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0E" w:rsidRPr="007D630E" w:rsidRDefault="007D630E" w:rsidP="007D630E">
      <w:pPr>
        <w:spacing w:before="240" w:after="80"/>
        <w:contextualSpacing/>
        <w:rPr>
          <w:rFonts w:ascii="Arial" w:eastAsiaTheme="majorEastAsia" w:hAnsi="Arial" w:cstheme="majorBidi"/>
          <w:b/>
          <w:sz w:val="36"/>
          <w:szCs w:val="52"/>
        </w:rPr>
      </w:pPr>
      <w:r w:rsidRPr="007D630E">
        <w:rPr>
          <w:rFonts w:ascii="Arial" w:eastAsiaTheme="majorEastAsia" w:hAnsi="Arial" w:cstheme="majorBidi"/>
          <w:b/>
          <w:sz w:val="36"/>
          <w:szCs w:val="52"/>
        </w:rPr>
        <w:t>Du må</w:t>
      </w:r>
      <w:r w:rsidR="00F27852">
        <w:rPr>
          <w:rFonts w:ascii="Arial" w:eastAsiaTheme="majorEastAsia" w:hAnsi="Arial" w:cstheme="majorBidi"/>
          <w:b/>
          <w:sz w:val="36"/>
          <w:szCs w:val="52"/>
        </w:rPr>
        <w:t xml:space="preserve"> &lt;stanse de ulovlige byggearbeidene / fjerne den ulovlige verandaen / annet&gt;</w:t>
      </w:r>
      <w:r w:rsidRPr="007D630E">
        <w:rPr>
          <w:rFonts w:ascii="Arial" w:eastAsiaTheme="majorEastAsia" w:hAnsi="Arial" w:cstheme="majorBidi"/>
          <w:b/>
          <w:sz w:val="36"/>
          <w:szCs w:val="52"/>
        </w:rPr>
        <w:t xml:space="preserve"> – pålegg om retting og vedtak om tvangsmulkt – &lt;Adresse&gt; </w:t>
      </w:r>
    </w:p>
    <w:p w:rsidR="007D630E" w:rsidRPr="007D630E" w:rsidRDefault="007D630E" w:rsidP="007D630E">
      <w:r w:rsidRPr="007D630E">
        <w:t xml:space="preserve">Plan- og bygningsetaten viser til varselet </w:t>
      </w:r>
      <w:r w:rsidRPr="00E01E0C">
        <w:t xml:space="preserve">vi sendte &lt;dato&gt;. &lt;Vi har vurdert de nye opplysningene du sendte oss, men disse har ikke endret vårt syn på saken.&gt; &lt;Vi har ikke mottatt nye opplysninger i saken, og vi har heller ikke mottatt </w:t>
      </w:r>
      <w:r w:rsidR="00F27852">
        <w:t xml:space="preserve">en </w:t>
      </w:r>
      <w:r w:rsidRPr="00E01E0C">
        <w:t>søknad om tillatelse.&gt;</w:t>
      </w:r>
    </w:p>
    <w:p w:rsidR="007D630E" w:rsidRPr="007D630E" w:rsidRDefault="007D630E" w:rsidP="007D630E">
      <w:pPr>
        <w:keepNext/>
        <w:spacing w:before="360" w:after="80"/>
        <w:outlineLvl w:val="0"/>
        <w:rPr>
          <w:rFonts w:ascii="Arial" w:hAnsi="Arial"/>
          <w:b/>
        </w:rPr>
      </w:pPr>
      <w:r w:rsidRPr="007D630E">
        <w:rPr>
          <w:rFonts w:ascii="Arial" w:hAnsi="Arial"/>
          <w:b/>
        </w:rPr>
        <w:t xml:space="preserve">Begrunnelse for vedtaket </w:t>
      </w:r>
    </w:p>
    <w:p w:rsidR="007D630E" w:rsidRPr="00E01E0C" w:rsidRDefault="00E01E0C" w:rsidP="007D630E">
      <w:pPr>
        <w:rPr>
          <w:i/>
          <w:color w:val="FF0000"/>
        </w:rPr>
      </w:pPr>
      <w:r w:rsidRPr="00E01E0C">
        <w:rPr>
          <w:i/>
          <w:color w:val="FF0000"/>
        </w:rPr>
        <w:t>&lt;</w:t>
      </w:r>
      <w:r w:rsidR="007D630E" w:rsidRPr="00E01E0C">
        <w:rPr>
          <w:i/>
          <w:color w:val="FF0000"/>
        </w:rPr>
        <w:t>Det er ikke tilstrekkelig at saksbehandler kun viser til varselet. Hva pålegget går ut på avhenger av ulovlighetens art. Pålegget må være konkret. Beskriv tiltaket som må fjernes/stoppes/tilbakef</w:t>
      </w:r>
      <w:r w:rsidRPr="00E01E0C">
        <w:rPr>
          <w:i/>
          <w:color w:val="FF0000"/>
        </w:rPr>
        <w:t>øres osv. Skriv en begrunnelse.&gt;</w:t>
      </w:r>
    </w:p>
    <w:p w:rsidR="007D630E" w:rsidRPr="007D630E" w:rsidRDefault="007D630E" w:rsidP="007D630E">
      <w:r w:rsidRPr="00E01E0C">
        <w:t>&lt;Bruksendringen/boden/</w:t>
      </w:r>
      <w:proofErr w:type="spellStart"/>
      <w:r w:rsidRPr="00E01E0C">
        <w:t>trefellingen</w:t>
      </w:r>
      <w:proofErr w:type="spellEnd"/>
      <w:r w:rsidRPr="00E01E0C">
        <w:t>/terrassen&gt; er søknadspliktig etter plan- og bygningsloven (</w:t>
      </w:r>
      <w:proofErr w:type="spellStart"/>
      <w:r w:rsidRPr="00E01E0C">
        <w:t>pbl</w:t>
      </w:r>
      <w:proofErr w:type="spellEnd"/>
      <w:r w:rsidRPr="00E01E0C">
        <w:t>.) &lt;§ 20-2 første ledd jf. §</w:t>
      </w:r>
      <w:r w:rsidR="00692716">
        <w:t xml:space="preserve"> 20-1 første ledd bokstav…&gt; og</w:t>
      </w:r>
      <w:r w:rsidR="00692716" w:rsidRPr="00E01E0C">
        <w:t xml:space="preserve"> </w:t>
      </w:r>
      <w:r w:rsidR="00692716">
        <w:t>d</w:t>
      </w:r>
      <w:r w:rsidRPr="007D630E">
        <w:t>er</w:t>
      </w:r>
      <w:r w:rsidR="00692716">
        <w:t>for ulovlig uten tillatelse.</w:t>
      </w:r>
    </w:p>
    <w:p w:rsidR="007D630E" w:rsidRPr="007D630E" w:rsidRDefault="007D630E" w:rsidP="007D630E">
      <w:pPr>
        <w:keepNext/>
        <w:spacing w:before="360" w:after="80"/>
        <w:outlineLvl w:val="0"/>
        <w:rPr>
          <w:rFonts w:ascii="Arial" w:hAnsi="Arial"/>
          <w:b/>
        </w:rPr>
      </w:pPr>
      <w:r w:rsidRPr="007D630E">
        <w:rPr>
          <w:rFonts w:ascii="Arial" w:hAnsi="Arial"/>
          <w:b/>
        </w:rPr>
        <w:t>Vedtak om pålegg og tvangsmulkt</w:t>
      </w:r>
    </w:p>
    <w:p w:rsidR="007D630E" w:rsidRPr="007D630E" w:rsidRDefault="007D630E" w:rsidP="007D630E">
      <w:r w:rsidRPr="007D630E">
        <w:t xml:space="preserve">Plan- og bygningsetaten pålegger deg </w:t>
      </w:r>
      <w:r w:rsidRPr="001B602C">
        <w:t xml:space="preserve">derfor </w:t>
      </w:r>
      <w:proofErr w:type="gramStart"/>
      <w:r w:rsidRPr="001B602C">
        <w:t>å</w:t>
      </w:r>
      <w:proofErr w:type="gramEnd"/>
      <w:r w:rsidRPr="001B602C">
        <w:t xml:space="preserve"> &lt;fjerne</w:t>
      </w:r>
      <w:r w:rsidR="00692716">
        <w:t xml:space="preserve"> </w:t>
      </w:r>
      <w:r w:rsidRPr="001B602C">
        <w:t>/ tilbakeføre</w:t>
      </w:r>
      <w:r w:rsidR="00692716">
        <w:t xml:space="preserve"> </w:t>
      </w:r>
      <w:r w:rsidRPr="001B602C">
        <w:t>/ stoppe arbeidene</w:t>
      </w:r>
      <w:r w:rsidR="00692716">
        <w:t xml:space="preserve"> </w:t>
      </w:r>
      <w:r w:rsidRPr="001B602C">
        <w:t>/</w:t>
      </w:r>
      <w:r w:rsidR="00692716">
        <w:t xml:space="preserve"> </w:t>
      </w:r>
      <w:r w:rsidRPr="001B602C">
        <w:t xml:space="preserve">bruken&gt; innen &lt;dato&gt;. Dette er hjemlet i </w:t>
      </w:r>
      <w:proofErr w:type="spellStart"/>
      <w:r w:rsidRPr="001B602C">
        <w:t>pbl</w:t>
      </w:r>
      <w:proofErr w:type="spellEnd"/>
      <w:r w:rsidRPr="001B602C">
        <w:t xml:space="preserve">. § 32-3. </w:t>
      </w:r>
    </w:p>
    <w:p w:rsidR="007D630E" w:rsidRPr="00E01E0C" w:rsidRDefault="007D630E" w:rsidP="007D630E">
      <w:r w:rsidRPr="00E01E0C">
        <w:t xml:space="preserve">Med «tilbakeføring» menes &lt;at eiendommen må </w:t>
      </w:r>
      <w:r w:rsidR="00692716">
        <w:t>være slik den var</w:t>
      </w:r>
      <w:r w:rsidRPr="00E01E0C">
        <w:t xml:space="preserve"> før du satte i gang med det ulovlige arbeidet.</w:t>
      </w:r>
      <w:r w:rsidR="00692716">
        <w:t xml:space="preserve"> </w:t>
      </w:r>
      <w:r w:rsidRPr="00E01E0C">
        <w:t>/ at eiendommen må være slik den er beskrevet i den siste godkjente tillatelsen.</w:t>
      </w:r>
      <w:r w:rsidR="00E01E0C" w:rsidRPr="00E01E0C">
        <w:t>&gt;</w:t>
      </w:r>
    </w:p>
    <w:p w:rsidR="007D630E" w:rsidRPr="007D630E" w:rsidRDefault="007D630E" w:rsidP="007D630E">
      <w:r w:rsidRPr="007D630E">
        <w:t xml:space="preserve">Vi vedtar samtidig en tvangsmulkt på kr. &lt;beløp&gt;. </w:t>
      </w:r>
    </w:p>
    <w:p w:rsidR="007D630E" w:rsidRPr="007D630E" w:rsidRDefault="007D630E" w:rsidP="007D630E">
      <w:r w:rsidRPr="00E01E0C">
        <w:t>Dersom du &lt;fjerner</w:t>
      </w:r>
      <w:r w:rsidR="00692716">
        <w:t xml:space="preserve"> &lt;boden&gt; </w:t>
      </w:r>
      <w:r w:rsidRPr="00E01E0C">
        <w:t>/ tilbakefører</w:t>
      </w:r>
      <w:r w:rsidR="00692716">
        <w:t xml:space="preserve"> &lt;fasaden til opprinnelig tilstand&gt; / </w:t>
      </w:r>
      <w:r w:rsidRPr="00E01E0C">
        <w:t>stopper arbeidene</w:t>
      </w:r>
      <w:r w:rsidR="00692716">
        <w:t xml:space="preserve"> </w:t>
      </w:r>
      <w:r w:rsidRPr="00E01E0C">
        <w:t>/ opphører bruken</w:t>
      </w:r>
      <w:r w:rsidR="00692716">
        <w:t xml:space="preserve"> </w:t>
      </w:r>
      <w:r w:rsidRPr="00E01E0C">
        <w:t xml:space="preserve">/ eller annet&gt; innen </w:t>
      </w:r>
      <w:r w:rsidRPr="007D630E">
        <w:t>fristen, slipper du å betale tvangsmulkten.</w:t>
      </w:r>
    </w:p>
    <w:p w:rsidR="007D630E" w:rsidRPr="007D630E" w:rsidRDefault="007D630E" w:rsidP="007D630E">
      <w:pPr>
        <w:keepNext/>
        <w:spacing w:before="360" w:after="80"/>
        <w:outlineLvl w:val="0"/>
        <w:rPr>
          <w:rFonts w:ascii="Arial" w:hAnsi="Arial"/>
          <w:b/>
        </w:rPr>
      </w:pPr>
      <w:r w:rsidRPr="007D630E">
        <w:rPr>
          <w:rFonts w:ascii="Arial" w:hAnsi="Arial"/>
          <w:b/>
        </w:rPr>
        <w:t>Hva kan du gjøre for å rette forholdet?</w:t>
      </w:r>
    </w:p>
    <w:p w:rsidR="007D630E" w:rsidRPr="007D630E" w:rsidRDefault="007D630E" w:rsidP="007D630E">
      <w:r w:rsidRPr="007D630E">
        <w:t>For å rette opp det ulovlige forholdet kan du gjøre følgende:</w:t>
      </w:r>
    </w:p>
    <w:p w:rsidR="007D630E" w:rsidRPr="00E01E0C" w:rsidRDefault="007D630E" w:rsidP="007D630E">
      <w:pPr>
        <w:numPr>
          <w:ilvl w:val="0"/>
          <w:numId w:val="5"/>
        </w:numPr>
        <w:contextualSpacing/>
      </w:pPr>
      <w:r w:rsidRPr="00E01E0C">
        <w:t>Du kan &lt;stanse den ulovlige bruken av etasjen/lokalet, fjerne eller rive fasadeendringen/tilbygget eller annet&gt;.</w:t>
      </w:r>
    </w:p>
    <w:p w:rsidR="007D630E" w:rsidRPr="00E01E0C" w:rsidRDefault="00E01E0C" w:rsidP="007D630E">
      <w:pPr>
        <w:ind w:left="720"/>
        <w:contextualSpacing/>
        <w:rPr>
          <w:i/>
          <w:color w:val="FF0000"/>
        </w:rPr>
      </w:pPr>
      <w:r w:rsidRPr="00E01E0C">
        <w:rPr>
          <w:i/>
          <w:color w:val="FF0000"/>
        </w:rPr>
        <w:t>&lt;</w:t>
      </w:r>
      <w:r w:rsidR="007D630E" w:rsidRPr="00E01E0C">
        <w:rPr>
          <w:i/>
          <w:color w:val="FF0000"/>
        </w:rPr>
        <w:t>Dersom det er flere forhold, skal dette med i punktlisten.</w:t>
      </w:r>
      <w:r w:rsidRPr="00E01E0C">
        <w:rPr>
          <w:i/>
          <w:color w:val="FF0000"/>
        </w:rPr>
        <w:t>&gt;</w:t>
      </w:r>
    </w:p>
    <w:p w:rsidR="007D630E" w:rsidRPr="007D630E" w:rsidRDefault="007D630E" w:rsidP="007D630E">
      <w:pPr>
        <w:numPr>
          <w:ilvl w:val="0"/>
          <w:numId w:val="5"/>
        </w:numPr>
        <w:contextualSpacing/>
      </w:pPr>
      <w:r w:rsidRPr="007D630E">
        <w:t xml:space="preserve">Du må sende oss dokumentasjon som viser at det ulovlige forholdet er rettet, innen fristen. Dokumentasjonen bør inneholde en redegjørelse og foto. </w:t>
      </w:r>
      <w:r w:rsidR="00E01E0C" w:rsidRPr="00E01E0C">
        <w:rPr>
          <w:i/>
          <w:color w:val="FF0000"/>
        </w:rPr>
        <w:t>&lt;</w:t>
      </w:r>
      <w:r w:rsidRPr="00E01E0C">
        <w:rPr>
          <w:i/>
          <w:color w:val="FF0000"/>
        </w:rPr>
        <w:t>Dette punktet skal alltid med.</w:t>
      </w:r>
      <w:r w:rsidR="00E01E0C" w:rsidRPr="00E01E0C">
        <w:rPr>
          <w:i/>
          <w:color w:val="FF0000"/>
        </w:rPr>
        <w:t>&gt;</w:t>
      </w:r>
    </w:p>
    <w:p w:rsidR="00E01E0C" w:rsidRDefault="007D630E" w:rsidP="00692716">
      <w:pPr>
        <w:numPr>
          <w:ilvl w:val="1"/>
          <w:numId w:val="5"/>
        </w:numPr>
        <w:contextualSpacing/>
      </w:pPr>
      <w:r w:rsidRPr="007D630E">
        <w:t xml:space="preserve">Send dokumentasjonen til </w:t>
      </w:r>
      <w:hyperlink r:id="rId8" w:history="1">
        <w:r w:rsidRPr="007D630E">
          <w:rPr>
            <w:color w:val="0000FF"/>
            <w:u w:val="single"/>
          </w:rPr>
          <w:t>postmottak@pbe.oslo.kommune.no</w:t>
        </w:r>
      </w:hyperlink>
      <w:r w:rsidRPr="007D630E">
        <w:t xml:space="preserve"> eller som brev til vår postadresse: Boks 364, Sentrum, 0102 Oslo. Husk å merke redegjørelsen med saksnummer.</w:t>
      </w:r>
    </w:p>
    <w:p w:rsidR="00692716" w:rsidRDefault="00692716" w:rsidP="00692716">
      <w:pPr>
        <w:ind w:left="720"/>
        <w:contextualSpacing/>
      </w:pPr>
    </w:p>
    <w:p w:rsidR="007D630E" w:rsidRPr="007D630E" w:rsidRDefault="007D630E" w:rsidP="007D630E">
      <w:r w:rsidRPr="007D630E">
        <w:t xml:space="preserve">Når vi har mottatt dokumentasjon som viser at forholdet er rettet, kan vi avslutte saken. </w:t>
      </w:r>
    </w:p>
    <w:p w:rsidR="007D630E" w:rsidRPr="007D630E" w:rsidRDefault="007D630E" w:rsidP="007D630E">
      <w:pPr>
        <w:keepNext/>
        <w:spacing w:before="360" w:after="80"/>
        <w:outlineLvl w:val="0"/>
        <w:rPr>
          <w:rFonts w:ascii="Arial" w:hAnsi="Arial"/>
          <w:b/>
        </w:rPr>
      </w:pPr>
      <w:r w:rsidRPr="007D630E">
        <w:rPr>
          <w:rFonts w:ascii="Arial" w:hAnsi="Arial"/>
          <w:b/>
        </w:rPr>
        <w:t>Du kan søke om å få tiltaket godkjent</w:t>
      </w:r>
    </w:p>
    <w:p w:rsidR="007D630E" w:rsidRPr="007D630E" w:rsidRDefault="007D630E" w:rsidP="00E01E0C">
      <w:pPr>
        <w:pStyle w:val="Ingenmellomrom"/>
      </w:pPr>
      <w:r w:rsidRPr="007D630E">
        <w:t>Det er også mulig å rette opp tiltaket ved å søke om tillatelse i ettertid. Du eller</w:t>
      </w:r>
    </w:p>
    <w:p w:rsidR="00913FF7" w:rsidRDefault="007D630E" w:rsidP="00913FF7">
      <w:pPr>
        <w:pStyle w:val="Ingenmellomrom"/>
      </w:pPr>
      <w:r w:rsidRPr="007D630E">
        <w:lastRenderedPageBreak/>
        <w:t>en ansvarlig søker (en fagperson) kan sende oss en komplett søknad om å få</w:t>
      </w:r>
      <w:r w:rsidR="00393CAE">
        <w:t xml:space="preserve"> </w:t>
      </w:r>
      <w:r w:rsidRPr="007D630E">
        <w:t>forholdet godkjent. Dersom søknaden blir godkjent og arbeidet utført</w:t>
      </w:r>
      <w:r w:rsidR="00393CAE">
        <w:t>,</w:t>
      </w:r>
      <w:r w:rsidRPr="007D630E">
        <w:t xml:space="preserve"> vil vi kunne</w:t>
      </w:r>
      <w:r w:rsidR="00393CAE">
        <w:t xml:space="preserve"> </w:t>
      </w:r>
      <w:r w:rsidRPr="007D630E">
        <w:t xml:space="preserve">avslutte saken. </w:t>
      </w:r>
    </w:p>
    <w:p w:rsidR="007D630E" w:rsidRPr="007D630E" w:rsidRDefault="007D630E" w:rsidP="00913FF7">
      <w:pPr>
        <w:pStyle w:val="Overskrift1"/>
      </w:pPr>
      <w:r w:rsidRPr="007D630E">
        <w:t>Det er mulig å søke om utsatt frist</w:t>
      </w:r>
    </w:p>
    <w:p w:rsidR="007D630E" w:rsidRPr="007D630E" w:rsidRDefault="007D630E" w:rsidP="007D630E">
      <w:r w:rsidRPr="007D630E">
        <w:t>Dersom det er vanskelig å rette forholdet innen fristen, kan du søke om å få fristen utsatt. Du må i så fall begrunne søknaden og foreslå en ny, rimelig frist.</w:t>
      </w:r>
    </w:p>
    <w:p w:rsidR="007D630E" w:rsidRPr="007D630E" w:rsidRDefault="007D630E" w:rsidP="007D630E">
      <w:pPr>
        <w:keepNext/>
        <w:spacing w:before="360" w:after="80"/>
        <w:outlineLvl w:val="0"/>
        <w:rPr>
          <w:rFonts w:ascii="Arial" w:hAnsi="Arial"/>
          <w:b/>
        </w:rPr>
      </w:pPr>
      <w:r w:rsidRPr="007D630E">
        <w:rPr>
          <w:rFonts w:ascii="Arial" w:hAnsi="Arial"/>
          <w:b/>
        </w:rPr>
        <w:t>Hva kan skje hvis du ikke retter forholdet?</w:t>
      </w:r>
    </w:p>
    <w:p w:rsidR="007D630E" w:rsidRPr="007D630E" w:rsidRDefault="007D630E" w:rsidP="007D630E">
      <w:r w:rsidRPr="007D630E">
        <w:t>Dersom du ikke retter forholdet innen fristen, må du betale tvangsmulkten. Vi vil kunne vedta nye og høyere tvangsmulkter dersom det ulovlige forholdet vedvarer.</w:t>
      </w:r>
    </w:p>
    <w:p w:rsidR="007D630E" w:rsidRPr="007D630E" w:rsidRDefault="007D630E" w:rsidP="007D630E">
      <w:r w:rsidRPr="007D630E">
        <w:t>Vi kan også gi deg et forelegg som kan få virkning som rettskraftig dom. Et forelegg innebærer at vi kan tinglyse vårt krav som en heftelse på eiendommen din.</w:t>
      </w:r>
    </w:p>
    <w:p w:rsidR="007D630E" w:rsidRPr="00E01E0C" w:rsidRDefault="007D630E" w:rsidP="007D630E">
      <w:r w:rsidRPr="00E01E0C">
        <w:t xml:space="preserve">&lt;Vi har også mulighet til å politianmelde forholdet, og kan be om hjelp fra politiet til </w:t>
      </w:r>
      <w:proofErr w:type="gramStart"/>
      <w:r w:rsidRPr="00E01E0C">
        <w:t>å</w:t>
      </w:r>
      <w:proofErr w:type="gramEnd"/>
      <w:r w:rsidRPr="00E01E0C">
        <w:t xml:space="preserve"> &lt;stanse arbeidet/</w:t>
      </w:r>
      <w:r w:rsidR="00E01E0C">
        <w:t>bruken/eller annet&gt;.&gt;</w:t>
      </w:r>
    </w:p>
    <w:p w:rsidR="007D630E" w:rsidRPr="007D630E" w:rsidRDefault="007D630E" w:rsidP="007D630E">
      <w:pPr>
        <w:keepNext/>
        <w:spacing w:before="360" w:after="80"/>
        <w:outlineLvl w:val="0"/>
        <w:rPr>
          <w:rFonts w:ascii="Arial" w:hAnsi="Arial"/>
          <w:b/>
        </w:rPr>
      </w:pPr>
      <w:r w:rsidRPr="007D630E">
        <w:rPr>
          <w:rFonts w:ascii="Arial" w:hAnsi="Arial"/>
          <w:b/>
        </w:rPr>
        <w:t>Du kan klage innen tre uker</w:t>
      </w:r>
    </w:p>
    <w:p w:rsidR="007D630E" w:rsidRPr="007D630E" w:rsidRDefault="007D630E" w:rsidP="007D630E">
      <w:r w:rsidRPr="007D630E">
        <w:t xml:space="preserve">Fristen for å klage på dette vedtaket </w:t>
      </w:r>
      <w:r w:rsidRPr="00E01E0C">
        <w:t xml:space="preserve">er &lt;tre uker&gt;. Se våre </w:t>
      </w:r>
      <w:r w:rsidRPr="007D630E">
        <w:t xml:space="preserve">nettsider </w:t>
      </w:r>
      <w:hyperlink r:id="rId9" w:history="1">
        <w:r w:rsidRPr="007D630E">
          <w:rPr>
            <w:color w:val="0000FF"/>
            <w:u w:val="single"/>
          </w:rPr>
          <w:t>https://www.oslo.kommune.no/plan-bygg-og-eiendom/klage/klag-pa-vedtak/</w:t>
        </w:r>
      </w:hyperlink>
      <w:r w:rsidRPr="007D630E">
        <w:t xml:space="preserve"> for mer informasjon.</w:t>
      </w:r>
    </w:p>
    <w:p w:rsidR="007D630E" w:rsidRPr="007D630E" w:rsidRDefault="006E40D3" w:rsidP="007D630E">
      <w:pPr>
        <w:keepNext/>
        <w:spacing w:before="360" w:after="8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Aktuelt</w:t>
      </w:r>
      <w:bookmarkStart w:id="0" w:name="_GoBack"/>
      <w:bookmarkEnd w:id="0"/>
      <w:r w:rsidR="007D630E" w:rsidRPr="007D630E">
        <w:rPr>
          <w:rFonts w:ascii="Arial" w:hAnsi="Arial"/>
          <w:b/>
        </w:rPr>
        <w:t xml:space="preserve"> regelverk</w:t>
      </w:r>
    </w:p>
    <w:p w:rsidR="007D630E" w:rsidRPr="007D630E" w:rsidRDefault="007D630E" w:rsidP="007D630E">
      <w:pPr>
        <w:numPr>
          <w:ilvl w:val="0"/>
          <w:numId w:val="6"/>
        </w:numPr>
        <w:contextualSpacing/>
      </w:pPr>
      <w:r w:rsidRPr="007D630E">
        <w:t>Din plikt til å søke om tiltak</w:t>
      </w:r>
      <w:r w:rsidR="00913FF7">
        <w:t xml:space="preserve">et er hjemlet i </w:t>
      </w:r>
      <w:r w:rsidR="00913FF7" w:rsidRPr="007D630E">
        <w:t>plan- og bygningsloven (</w:t>
      </w:r>
      <w:proofErr w:type="spellStart"/>
      <w:r w:rsidR="00913FF7" w:rsidRPr="007D630E">
        <w:t>pbl</w:t>
      </w:r>
      <w:proofErr w:type="spellEnd"/>
      <w:r w:rsidR="00913FF7" w:rsidRPr="007D630E">
        <w:t xml:space="preserve">.) </w:t>
      </w:r>
      <w:r w:rsidR="00913FF7">
        <w:t>§ &lt;20-1–</w:t>
      </w:r>
      <w:r w:rsidRPr="007D630E">
        <w:t xml:space="preserve">20-5&gt;. </w:t>
      </w:r>
    </w:p>
    <w:p w:rsidR="007D630E" w:rsidRPr="007D630E" w:rsidRDefault="007D630E" w:rsidP="007D630E">
      <w:pPr>
        <w:numPr>
          <w:ilvl w:val="0"/>
          <w:numId w:val="6"/>
        </w:numPr>
        <w:contextualSpacing/>
      </w:pPr>
      <w:r w:rsidRPr="007D630E">
        <w:t xml:space="preserve">Plan- og bygningsetatens rett til å gi deg pålegg om å rette det ulovlige forholdet er hjemlet i </w:t>
      </w:r>
      <w:proofErr w:type="spellStart"/>
      <w:r w:rsidR="00913FF7">
        <w:t>pbl</w:t>
      </w:r>
      <w:proofErr w:type="spellEnd"/>
      <w:r w:rsidR="00913FF7">
        <w:t xml:space="preserve">. </w:t>
      </w:r>
      <w:r w:rsidRPr="007D630E">
        <w:t>§ 32-3.</w:t>
      </w:r>
    </w:p>
    <w:p w:rsidR="007D630E" w:rsidRPr="007D630E" w:rsidRDefault="007D630E" w:rsidP="007D630E">
      <w:pPr>
        <w:numPr>
          <w:ilvl w:val="0"/>
          <w:numId w:val="6"/>
        </w:numPr>
        <w:contextualSpacing/>
      </w:pPr>
      <w:r w:rsidRPr="007D630E">
        <w:t xml:space="preserve">Plan- og bygningsetatens rett til å vedta tvangsmulkt er hjemlet i </w:t>
      </w:r>
      <w:proofErr w:type="spellStart"/>
      <w:r w:rsidRPr="007D630E">
        <w:t>pbl</w:t>
      </w:r>
      <w:proofErr w:type="spellEnd"/>
      <w:r w:rsidRPr="007D630E">
        <w:t>. § 32-5.</w:t>
      </w:r>
    </w:p>
    <w:p w:rsidR="007D630E" w:rsidRPr="007D630E" w:rsidRDefault="007D630E" w:rsidP="007D630E">
      <w:pPr>
        <w:numPr>
          <w:ilvl w:val="0"/>
          <w:numId w:val="6"/>
        </w:numPr>
        <w:contextualSpacing/>
      </w:pPr>
      <w:r w:rsidRPr="007D630E">
        <w:t xml:space="preserve">Plan- og bygningsetatens rett til å gi forelegg er hjemlet i </w:t>
      </w:r>
      <w:proofErr w:type="spellStart"/>
      <w:r w:rsidRPr="007D630E">
        <w:t>pbl</w:t>
      </w:r>
      <w:proofErr w:type="spellEnd"/>
      <w:r w:rsidRPr="007D630E">
        <w:t>. § 32-6.</w:t>
      </w:r>
    </w:p>
    <w:p w:rsidR="007D630E" w:rsidRPr="007D630E" w:rsidRDefault="007D630E" w:rsidP="007D630E">
      <w:pPr>
        <w:numPr>
          <w:ilvl w:val="0"/>
          <w:numId w:val="6"/>
        </w:numPr>
        <w:contextualSpacing/>
      </w:pPr>
      <w:r w:rsidRPr="007D630E">
        <w:t xml:space="preserve">Plan- og bygningsetaten kan politianmelde forholdet etter </w:t>
      </w:r>
      <w:proofErr w:type="spellStart"/>
      <w:r w:rsidR="00913FF7">
        <w:t>pbl</w:t>
      </w:r>
      <w:proofErr w:type="spellEnd"/>
      <w:r w:rsidR="00913FF7">
        <w:t>.</w:t>
      </w:r>
      <w:r w:rsidRPr="007D630E">
        <w:t xml:space="preserve"> § 32-9 om straff.</w:t>
      </w:r>
    </w:p>
    <w:p w:rsidR="007D630E" w:rsidRPr="007D630E" w:rsidRDefault="007D630E" w:rsidP="007D630E">
      <w:pPr>
        <w:numPr>
          <w:ilvl w:val="0"/>
          <w:numId w:val="6"/>
        </w:numPr>
        <w:contextualSpacing/>
      </w:pPr>
      <w:r w:rsidRPr="007D630E">
        <w:t>Din rett til å klage på vedtaket er hjemlet i forvaltningsloven § 28.</w:t>
      </w:r>
    </w:p>
    <w:p w:rsidR="007D630E" w:rsidRPr="007D630E" w:rsidRDefault="007D630E" w:rsidP="00913FF7">
      <w:pPr>
        <w:pStyle w:val="Overskrift1"/>
      </w:pPr>
      <w:r w:rsidRPr="007D630E">
        <w:t>Følg saken på Saksinnsyn</w:t>
      </w:r>
    </w:p>
    <w:p w:rsidR="007D630E" w:rsidRPr="007D630E" w:rsidRDefault="007D630E" w:rsidP="007D630E">
      <w:r w:rsidRPr="007D630E">
        <w:t xml:space="preserve">Du kan følge med på saken din via Saksinnsyn på våre nettsider </w:t>
      </w:r>
      <w:hyperlink r:id="rId10" w:history="1">
        <w:r w:rsidR="00392EA9" w:rsidRPr="00392EA9">
          <w:rPr>
            <w:rStyle w:val="Hyperkobling"/>
          </w:rPr>
          <w:t>http://innsyn.pbe.oslo.kommune.no/saksinnsyn/main.asp</w:t>
        </w:r>
      </w:hyperlink>
    </w:p>
    <w:p w:rsidR="007D630E" w:rsidRPr="007D630E" w:rsidRDefault="007D630E" w:rsidP="007D630E">
      <w:pPr>
        <w:keepNext/>
        <w:spacing w:before="360" w:after="80"/>
        <w:outlineLvl w:val="0"/>
        <w:rPr>
          <w:rFonts w:ascii="Arial" w:hAnsi="Arial"/>
          <w:b/>
        </w:rPr>
      </w:pPr>
      <w:r w:rsidRPr="007D630E">
        <w:rPr>
          <w:rFonts w:ascii="Arial" w:hAnsi="Arial"/>
          <w:b/>
        </w:rPr>
        <w:t>Har du spørsmål?</w:t>
      </w:r>
    </w:p>
    <w:p w:rsidR="007D630E" w:rsidRPr="007D630E" w:rsidRDefault="007D630E" w:rsidP="007D630E">
      <w:r w:rsidRPr="007D630E">
        <w:t xml:space="preserve">Ta gjerne kontakt med saksbehandler på tlf. &lt;nr.&gt; eller på e-post til </w:t>
      </w:r>
      <w:hyperlink r:id="rId11" w:history="1">
        <w:r w:rsidRPr="007D630E">
          <w:rPr>
            <w:color w:val="0000FF"/>
            <w:u w:val="single"/>
          </w:rPr>
          <w:t>postmottak@pbe.oslo.kommune.no</w:t>
        </w:r>
      </w:hyperlink>
      <w:r w:rsidRPr="007D630E">
        <w:t>, hvis du har spørsmål.</w:t>
      </w:r>
      <w:r w:rsidR="00E01E0C">
        <w:t xml:space="preserve"> </w:t>
      </w:r>
      <w:r w:rsidRPr="007D630E">
        <w:t>Husk å skrive saksnummer i emnefeltet.</w:t>
      </w:r>
    </w:p>
    <w:p w:rsidR="007D630E" w:rsidRPr="007D630E" w:rsidRDefault="007D630E" w:rsidP="007D630E">
      <w:pPr>
        <w:keepNext/>
        <w:spacing w:before="360" w:after="80"/>
        <w:outlineLvl w:val="0"/>
        <w:rPr>
          <w:rFonts w:ascii="Arial" w:hAnsi="Arial"/>
          <w:b/>
        </w:rPr>
      </w:pPr>
      <w:r w:rsidRPr="007D630E">
        <w:rPr>
          <w:rFonts w:ascii="Arial" w:hAnsi="Arial"/>
          <w:b/>
        </w:rPr>
        <w:t>Vedlegg</w:t>
      </w:r>
    </w:p>
    <w:p w:rsidR="002709E9" w:rsidRPr="00E01E0C" w:rsidRDefault="007D630E" w:rsidP="007D630E">
      <w:r w:rsidRPr="00E01E0C">
        <w:t>&lt;antall&gt; bilder</w:t>
      </w:r>
    </w:p>
    <w:sectPr w:rsidR="002709E9" w:rsidRPr="00E01E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BEC" w:rsidRDefault="00A96BEC" w:rsidP="00A96BEC">
      <w:r>
        <w:separator/>
      </w:r>
    </w:p>
  </w:endnote>
  <w:endnote w:type="continuationSeparator" w:id="0">
    <w:p w:rsidR="00A96BEC" w:rsidRDefault="00A96BEC" w:rsidP="00A9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AC" w:rsidRDefault="00525AAC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AC" w:rsidRDefault="00525AAC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AC" w:rsidRDefault="00525AA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BEC" w:rsidRDefault="00A96BEC" w:rsidP="00A96BEC">
      <w:r>
        <w:separator/>
      </w:r>
    </w:p>
  </w:footnote>
  <w:footnote w:type="continuationSeparator" w:id="0">
    <w:p w:rsidR="00A96BEC" w:rsidRDefault="00A96BEC" w:rsidP="00A96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AC" w:rsidRDefault="00525AAC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AC" w:rsidRDefault="00525AAC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AC" w:rsidRDefault="00525AA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09AF"/>
    <w:multiLevelType w:val="hybridMultilevel"/>
    <w:tmpl w:val="59FEC0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248C4"/>
    <w:multiLevelType w:val="hybridMultilevel"/>
    <w:tmpl w:val="2324812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32F5631"/>
    <w:multiLevelType w:val="hybridMultilevel"/>
    <w:tmpl w:val="5970B6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F6FC1"/>
    <w:multiLevelType w:val="hybridMultilevel"/>
    <w:tmpl w:val="2F6478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C2695"/>
    <w:multiLevelType w:val="hybridMultilevel"/>
    <w:tmpl w:val="94B09A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61F62"/>
    <w:multiLevelType w:val="hybridMultilevel"/>
    <w:tmpl w:val="30B02D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E9"/>
    <w:rsid w:val="000325A1"/>
    <w:rsid w:val="000B27EB"/>
    <w:rsid w:val="000D18F5"/>
    <w:rsid w:val="000D487D"/>
    <w:rsid w:val="0015521D"/>
    <w:rsid w:val="001B06B5"/>
    <w:rsid w:val="001B602C"/>
    <w:rsid w:val="001C40DF"/>
    <w:rsid w:val="001F0768"/>
    <w:rsid w:val="00215264"/>
    <w:rsid w:val="002709E9"/>
    <w:rsid w:val="002A182F"/>
    <w:rsid w:val="0030606D"/>
    <w:rsid w:val="00392EA9"/>
    <w:rsid w:val="00393CAE"/>
    <w:rsid w:val="003B0009"/>
    <w:rsid w:val="003D0D27"/>
    <w:rsid w:val="003F1B04"/>
    <w:rsid w:val="00416595"/>
    <w:rsid w:val="00437D65"/>
    <w:rsid w:val="00441223"/>
    <w:rsid w:val="004739AB"/>
    <w:rsid w:val="004E4CBA"/>
    <w:rsid w:val="004F3456"/>
    <w:rsid w:val="0050455C"/>
    <w:rsid w:val="00525AAC"/>
    <w:rsid w:val="0054192F"/>
    <w:rsid w:val="005606B2"/>
    <w:rsid w:val="00692716"/>
    <w:rsid w:val="006C758E"/>
    <w:rsid w:val="006E40D3"/>
    <w:rsid w:val="00716A9D"/>
    <w:rsid w:val="00756FF1"/>
    <w:rsid w:val="00777ED9"/>
    <w:rsid w:val="00795A10"/>
    <w:rsid w:val="007D630E"/>
    <w:rsid w:val="007E1680"/>
    <w:rsid w:val="007E2103"/>
    <w:rsid w:val="007E719F"/>
    <w:rsid w:val="00876BBC"/>
    <w:rsid w:val="008A1FC6"/>
    <w:rsid w:val="008E52A4"/>
    <w:rsid w:val="00913FF7"/>
    <w:rsid w:val="00961256"/>
    <w:rsid w:val="009A1AA9"/>
    <w:rsid w:val="00A14C1D"/>
    <w:rsid w:val="00A36F9F"/>
    <w:rsid w:val="00A43005"/>
    <w:rsid w:val="00A61642"/>
    <w:rsid w:val="00A96BEC"/>
    <w:rsid w:val="00AB1DC6"/>
    <w:rsid w:val="00AC7D25"/>
    <w:rsid w:val="00B778E1"/>
    <w:rsid w:val="00B9082F"/>
    <w:rsid w:val="00BE7DFF"/>
    <w:rsid w:val="00C11C6D"/>
    <w:rsid w:val="00C30465"/>
    <w:rsid w:val="00C540CF"/>
    <w:rsid w:val="00C95A5D"/>
    <w:rsid w:val="00CB470B"/>
    <w:rsid w:val="00D72958"/>
    <w:rsid w:val="00DC5191"/>
    <w:rsid w:val="00DD4570"/>
    <w:rsid w:val="00DF5D37"/>
    <w:rsid w:val="00E01E0C"/>
    <w:rsid w:val="00EB1834"/>
    <w:rsid w:val="00EF555C"/>
    <w:rsid w:val="00F22C46"/>
    <w:rsid w:val="00F27852"/>
    <w:rsid w:val="00F563AA"/>
    <w:rsid w:val="00F800CF"/>
    <w:rsid w:val="00F9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4" w:unhideWhenUsed="0" w:qFormat="1"/>
    <w:lsdException w:name="heading 1" w:semiHidden="0" w:uiPriority="3" w:unhideWhenUsed="0" w:qFormat="1"/>
    <w:lsdException w:name="heading 2" w:uiPriority="3" w:qFormat="1"/>
    <w:lsdException w:name="heading 3" w:uiPriority="3" w:qFormat="1"/>
    <w:lsdException w:name="heading 4" w:uiPriority="2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0" w:qFormat="1"/>
    <w:lsdException w:name="annotation reference" w:uiPriority="0"/>
    <w:lsdException w:name="Title" w:uiPriority="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4"/>
    <w:qFormat/>
    <w:rsid w:val="00E01E0C"/>
    <w:pPr>
      <w:overflowPunct w:val="0"/>
      <w:autoSpaceDE w:val="0"/>
      <w:autoSpaceDN w:val="0"/>
      <w:adjustRightInd w:val="0"/>
      <w:spacing w:after="240"/>
      <w:textAlignment w:val="baseline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3"/>
    <w:qFormat/>
    <w:rsid w:val="00E01E0C"/>
    <w:pPr>
      <w:keepNext/>
      <w:spacing w:before="360" w:after="80"/>
      <w:outlineLvl w:val="0"/>
    </w:pPr>
    <w:rPr>
      <w:rFonts w:ascii="Arial" w:hAnsi="Arial"/>
      <w:b/>
    </w:rPr>
  </w:style>
  <w:style w:type="paragraph" w:styleId="Overskrift2">
    <w:name w:val="heading 2"/>
    <w:basedOn w:val="Normal"/>
    <w:next w:val="Normal"/>
    <w:link w:val="Overskrift2Tegn"/>
    <w:uiPriority w:val="3"/>
    <w:qFormat/>
    <w:rsid w:val="00E01E0C"/>
    <w:pPr>
      <w:keepNext/>
      <w:spacing w:before="240" w:after="60"/>
      <w:contextualSpacing/>
      <w:outlineLvl w:val="1"/>
    </w:pPr>
    <w:rPr>
      <w:rFonts w:ascii="Arial" w:hAnsi="Arial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E01E0C"/>
    <w:pPr>
      <w:keepNext/>
      <w:spacing w:before="240" w:after="60"/>
      <w:outlineLvl w:val="2"/>
    </w:pPr>
    <w:rPr>
      <w:rFonts w:ascii="Arial" w:hAnsi="Arial"/>
      <w:i/>
    </w:rPr>
  </w:style>
  <w:style w:type="paragraph" w:styleId="Overskrift4">
    <w:name w:val="heading 4"/>
    <w:basedOn w:val="Normal"/>
    <w:next w:val="Normal"/>
    <w:link w:val="Overskrift4Tegn"/>
    <w:uiPriority w:val="20"/>
    <w:semiHidden/>
    <w:qFormat/>
    <w:rsid w:val="00E01E0C"/>
    <w:pPr>
      <w:keepNext/>
      <w:spacing w:before="240" w:after="60"/>
      <w:outlineLvl w:val="3"/>
    </w:pPr>
    <w:rPr>
      <w:rFonts w:ascii="Arial" w:hAnsi="Arial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nhideWhenUsed/>
    <w:rsid w:val="002709E9"/>
    <w:rPr>
      <w:color w:val="0000FF"/>
      <w:u w:val="single"/>
    </w:rPr>
  </w:style>
  <w:style w:type="paragraph" w:styleId="Vanliginnrykk">
    <w:name w:val="Normal Indent"/>
    <w:basedOn w:val="Normal"/>
    <w:semiHidden/>
    <w:unhideWhenUsed/>
    <w:rsid w:val="002709E9"/>
    <w:pPr>
      <w:tabs>
        <w:tab w:val="left" w:pos="426"/>
        <w:tab w:val="left" w:pos="709"/>
        <w:tab w:val="left" w:pos="993"/>
      </w:tabs>
      <w:ind w:left="425" w:hanging="425"/>
    </w:pPr>
    <w:rPr>
      <w:rFonts w:ascii="Arial" w:hAnsi="Arial"/>
      <w:sz w:val="22"/>
      <w:lang w:eastAsia="nb-NO"/>
    </w:rPr>
  </w:style>
  <w:style w:type="paragraph" w:styleId="Listeavsnitt">
    <w:name w:val="List Paragraph"/>
    <w:basedOn w:val="Normal"/>
    <w:uiPriority w:val="34"/>
    <w:rsid w:val="002709E9"/>
    <w:pPr>
      <w:ind w:left="720"/>
      <w:contextualSpacing/>
    </w:pPr>
  </w:style>
  <w:style w:type="paragraph" w:styleId="Merknadstekst">
    <w:name w:val="annotation text"/>
    <w:basedOn w:val="Normal"/>
    <w:link w:val="MerknadstekstTegn"/>
    <w:semiHidden/>
    <w:unhideWhenUsed/>
    <w:rsid w:val="002709E9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2709E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Merknadsreferanse">
    <w:name w:val="annotation reference"/>
    <w:semiHidden/>
    <w:unhideWhenUsed/>
    <w:rsid w:val="002709E9"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709E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09E9"/>
    <w:rPr>
      <w:rFonts w:ascii="Tahoma" w:eastAsia="Times New Roman" w:hAnsi="Tahoma" w:cs="Tahoma"/>
      <w:sz w:val="16"/>
      <w:szCs w:val="16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A96BE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96B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A96BE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96BE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F22C46"/>
    <w:rPr>
      <w:color w:val="800080" w:themeColor="followedHyperlink"/>
      <w:u w:val="single"/>
    </w:rPr>
  </w:style>
  <w:style w:type="paragraph" w:customStyle="1" w:styleId="Brevtittel">
    <w:name w:val="Brevtittel"/>
    <w:basedOn w:val="Normal"/>
    <w:next w:val="Normal"/>
    <w:link w:val="BrevtittelTegn"/>
    <w:uiPriority w:val="2"/>
    <w:qFormat/>
    <w:rsid w:val="00E01E0C"/>
    <w:pPr>
      <w:spacing w:before="240" w:after="80"/>
      <w:contextualSpacing/>
    </w:pPr>
    <w:rPr>
      <w:rFonts w:ascii="Arial" w:eastAsiaTheme="majorEastAsia" w:hAnsi="Arial" w:cstheme="majorBidi"/>
      <w:b/>
      <w:sz w:val="36"/>
      <w:szCs w:val="52"/>
    </w:rPr>
  </w:style>
  <w:style w:type="character" w:customStyle="1" w:styleId="BrevtittelTegn">
    <w:name w:val="Brevtittel Tegn"/>
    <w:basedOn w:val="Standardskriftforavsnitt"/>
    <w:link w:val="Brevtittel"/>
    <w:uiPriority w:val="2"/>
    <w:rsid w:val="00E01E0C"/>
    <w:rPr>
      <w:rFonts w:ascii="Arial" w:eastAsiaTheme="majorEastAsia" w:hAnsi="Arial" w:cstheme="majorBidi"/>
      <w:b/>
      <w:sz w:val="36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3"/>
    <w:rsid w:val="00E01E0C"/>
    <w:rPr>
      <w:rFonts w:ascii="Arial" w:hAnsi="Arial"/>
      <w:b/>
      <w:sz w:val="24"/>
    </w:rPr>
  </w:style>
  <w:style w:type="character" w:customStyle="1" w:styleId="Overskrift2Tegn">
    <w:name w:val="Overskrift 2 Tegn"/>
    <w:basedOn w:val="Standardskriftforavsnitt"/>
    <w:link w:val="Overskrift2"/>
    <w:uiPriority w:val="3"/>
    <w:rsid w:val="00E01E0C"/>
    <w:rPr>
      <w:rFonts w:ascii="Arial" w:hAnsi="Arial"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3"/>
    <w:rsid w:val="00E01E0C"/>
    <w:rPr>
      <w:rFonts w:ascii="Arial" w:hAnsi="Arial"/>
      <w:i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20"/>
    <w:semiHidden/>
    <w:rsid w:val="00E01E0C"/>
    <w:rPr>
      <w:rFonts w:ascii="Arial" w:hAnsi="Arial"/>
      <w:b/>
      <w:sz w:val="24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E01E0C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eastAsiaTheme="majorEastAsia" w:cstheme="majorBidi"/>
      <w:bCs/>
      <w:sz w:val="36"/>
      <w:szCs w:val="28"/>
    </w:rPr>
  </w:style>
  <w:style w:type="paragraph" w:styleId="Ingenmellomrom">
    <w:name w:val="No Spacing"/>
    <w:uiPriority w:val="1"/>
    <w:rsid w:val="00E01E0C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4" w:unhideWhenUsed="0" w:qFormat="1"/>
    <w:lsdException w:name="heading 1" w:semiHidden="0" w:uiPriority="3" w:unhideWhenUsed="0" w:qFormat="1"/>
    <w:lsdException w:name="heading 2" w:uiPriority="3" w:qFormat="1"/>
    <w:lsdException w:name="heading 3" w:uiPriority="3" w:qFormat="1"/>
    <w:lsdException w:name="heading 4" w:uiPriority="2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0" w:qFormat="1"/>
    <w:lsdException w:name="annotation reference" w:uiPriority="0"/>
    <w:lsdException w:name="Title" w:uiPriority="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4"/>
    <w:qFormat/>
    <w:rsid w:val="00E01E0C"/>
    <w:pPr>
      <w:overflowPunct w:val="0"/>
      <w:autoSpaceDE w:val="0"/>
      <w:autoSpaceDN w:val="0"/>
      <w:adjustRightInd w:val="0"/>
      <w:spacing w:after="240"/>
      <w:textAlignment w:val="baseline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3"/>
    <w:qFormat/>
    <w:rsid w:val="00E01E0C"/>
    <w:pPr>
      <w:keepNext/>
      <w:spacing w:before="360" w:after="80"/>
      <w:outlineLvl w:val="0"/>
    </w:pPr>
    <w:rPr>
      <w:rFonts w:ascii="Arial" w:hAnsi="Arial"/>
      <w:b/>
    </w:rPr>
  </w:style>
  <w:style w:type="paragraph" w:styleId="Overskrift2">
    <w:name w:val="heading 2"/>
    <w:basedOn w:val="Normal"/>
    <w:next w:val="Normal"/>
    <w:link w:val="Overskrift2Tegn"/>
    <w:uiPriority w:val="3"/>
    <w:qFormat/>
    <w:rsid w:val="00E01E0C"/>
    <w:pPr>
      <w:keepNext/>
      <w:spacing w:before="240" w:after="60"/>
      <w:contextualSpacing/>
      <w:outlineLvl w:val="1"/>
    </w:pPr>
    <w:rPr>
      <w:rFonts w:ascii="Arial" w:hAnsi="Arial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E01E0C"/>
    <w:pPr>
      <w:keepNext/>
      <w:spacing w:before="240" w:after="60"/>
      <w:outlineLvl w:val="2"/>
    </w:pPr>
    <w:rPr>
      <w:rFonts w:ascii="Arial" w:hAnsi="Arial"/>
      <w:i/>
    </w:rPr>
  </w:style>
  <w:style w:type="paragraph" w:styleId="Overskrift4">
    <w:name w:val="heading 4"/>
    <w:basedOn w:val="Normal"/>
    <w:next w:val="Normal"/>
    <w:link w:val="Overskrift4Tegn"/>
    <w:uiPriority w:val="20"/>
    <w:semiHidden/>
    <w:qFormat/>
    <w:rsid w:val="00E01E0C"/>
    <w:pPr>
      <w:keepNext/>
      <w:spacing w:before="240" w:after="60"/>
      <w:outlineLvl w:val="3"/>
    </w:pPr>
    <w:rPr>
      <w:rFonts w:ascii="Arial" w:hAnsi="Arial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nhideWhenUsed/>
    <w:rsid w:val="002709E9"/>
    <w:rPr>
      <w:color w:val="0000FF"/>
      <w:u w:val="single"/>
    </w:rPr>
  </w:style>
  <w:style w:type="paragraph" w:styleId="Vanliginnrykk">
    <w:name w:val="Normal Indent"/>
    <w:basedOn w:val="Normal"/>
    <w:semiHidden/>
    <w:unhideWhenUsed/>
    <w:rsid w:val="002709E9"/>
    <w:pPr>
      <w:tabs>
        <w:tab w:val="left" w:pos="426"/>
        <w:tab w:val="left" w:pos="709"/>
        <w:tab w:val="left" w:pos="993"/>
      </w:tabs>
      <w:ind w:left="425" w:hanging="425"/>
    </w:pPr>
    <w:rPr>
      <w:rFonts w:ascii="Arial" w:hAnsi="Arial"/>
      <w:sz w:val="22"/>
      <w:lang w:eastAsia="nb-NO"/>
    </w:rPr>
  </w:style>
  <w:style w:type="paragraph" w:styleId="Listeavsnitt">
    <w:name w:val="List Paragraph"/>
    <w:basedOn w:val="Normal"/>
    <w:uiPriority w:val="34"/>
    <w:rsid w:val="002709E9"/>
    <w:pPr>
      <w:ind w:left="720"/>
      <w:contextualSpacing/>
    </w:pPr>
  </w:style>
  <w:style w:type="paragraph" w:styleId="Merknadstekst">
    <w:name w:val="annotation text"/>
    <w:basedOn w:val="Normal"/>
    <w:link w:val="MerknadstekstTegn"/>
    <w:semiHidden/>
    <w:unhideWhenUsed/>
    <w:rsid w:val="002709E9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2709E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Merknadsreferanse">
    <w:name w:val="annotation reference"/>
    <w:semiHidden/>
    <w:unhideWhenUsed/>
    <w:rsid w:val="002709E9"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709E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09E9"/>
    <w:rPr>
      <w:rFonts w:ascii="Tahoma" w:eastAsia="Times New Roman" w:hAnsi="Tahoma" w:cs="Tahoma"/>
      <w:sz w:val="16"/>
      <w:szCs w:val="16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A96BE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96B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A96BE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96BE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F22C46"/>
    <w:rPr>
      <w:color w:val="800080" w:themeColor="followedHyperlink"/>
      <w:u w:val="single"/>
    </w:rPr>
  </w:style>
  <w:style w:type="paragraph" w:customStyle="1" w:styleId="Brevtittel">
    <w:name w:val="Brevtittel"/>
    <w:basedOn w:val="Normal"/>
    <w:next w:val="Normal"/>
    <w:link w:val="BrevtittelTegn"/>
    <w:uiPriority w:val="2"/>
    <w:qFormat/>
    <w:rsid w:val="00E01E0C"/>
    <w:pPr>
      <w:spacing w:before="240" w:after="80"/>
      <w:contextualSpacing/>
    </w:pPr>
    <w:rPr>
      <w:rFonts w:ascii="Arial" w:eastAsiaTheme="majorEastAsia" w:hAnsi="Arial" w:cstheme="majorBidi"/>
      <w:b/>
      <w:sz w:val="36"/>
      <w:szCs w:val="52"/>
    </w:rPr>
  </w:style>
  <w:style w:type="character" w:customStyle="1" w:styleId="BrevtittelTegn">
    <w:name w:val="Brevtittel Tegn"/>
    <w:basedOn w:val="Standardskriftforavsnitt"/>
    <w:link w:val="Brevtittel"/>
    <w:uiPriority w:val="2"/>
    <w:rsid w:val="00E01E0C"/>
    <w:rPr>
      <w:rFonts w:ascii="Arial" w:eastAsiaTheme="majorEastAsia" w:hAnsi="Arial" w:cstheme="majorBidi"/>
      <w:b/>
      <w:sz w:val="36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3"/>
    <w:rsid w:val="00E01E0C"/>
    <w:rPr>
      <w:rFonts w:ascii="Arial" w:hAnsi="Arial"/>
      <w:b/>
      <w:sz w:val="24"/>
    </w:rPr>
  </w:style>
  <w:style w:type="character" w:customStyle="1" w:styleId="Overskrift2Tegn">
    <w:name w:val="Overskrift 2 Tegn"/>
    <w:basedOn w:val="Standardskriftforavsnitt"/>
    <w:link w:val="Overskrift2"/>
    <w:uiPriority w:val="3"/>
    <w:rsid w:val="00E01E0C"/>
    <w:rPr>
      <w:rFonts w:ascii="Arial" w:hAnsi="Arial"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3"/>
    <w:rsid w:val="00E01E0C"/>
    <w:rPr>
      <w:rFonts w:ascii="Arial" w:hAnsi="Arial"/>
      <w:i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20"/>
    <w:semiHidden/>
    <w:rsid w:val="00E01E0C"/>
    <w:rPr>
      <w:rFonts w:ascii="Arial" w:hAnsi="Arial"/>
      <w:b/>
      <w:sz w:val="24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E01E0C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eastAsiaTheme="majorEastAsia" w:cstheme="majorBidi"/>
      <w:bCs/>
      <w:sz w:val="36"/>
      <w:szCs w:val="28"/>
    </w:rPr>
  </w:style>
  <w:style w:type="paragraph" w:styleId="Ingenmellomrom">
    <w:name w:val="No Spacing"/>
    <w:uiPriority w:val="1"/>
    <w:rsid w:val="00E01E0C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pbe.oslo.kommune.n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ostmottak@pbe.oslo.kommune.n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innsyn.pbe.oslo.kommune.no/saksinnsyn/main.as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oslo.kommune.no/plan-bygg-og-eiendom/klage/klag-pa-vedtak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2017-02-01T09:44:00Z</dcterms:created>
  <dcterms:modified xsi:type="dcterms:W3CDTF">2017-02-06T07:26:00Z</dcterms:modified>
</cp:coreProperties>
</file>