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7CA1" w14:textId="77777777" w:rsidR="00EE4678" w:rsidRPr="00EE4678" w:rsidRDefault="00EE4678" w:rsidP="00272ECD">
      <w:pPr>
        <w:pStyle w:val="Brevtittel"/>
      </w:pPr>
      <w:r w:rsidRPr="00EE4678">
        <w:t xml:space="preserve">Arbeidet </w:t>
      </w:r>
      <w:r w:rsidR="001D3CB9">
        <w:t>&lt;i/</w:t>
      </w:r>
      <w:r w:rsidRPr="00EE4678">
        <w:t>på</w:t>
      </w:r>
      <w:r w:rsidR="001D3CB9">
        <w:t>&gt;</w:t>
      </w:r>
      <w:r w:rsidRPr="00EE4678">
        <w:t xml:space="preserve"> &lt;adresse&gt; må stanses umiddelbart</w:t>
      </w:r>
    </w:p>
    <w:p w14:paraId="0BF40D39" w14:textId="77777777" w:rsidR="00EE4678" w:rsidRPr="00AA5BE5" w:rsidRDefault="00EE4678" w:rsidP="00EE4678">
      <w:r w:rsidRPr="00AA5BE5">
        <w:t>Pl</w:t>
      </w:r>
      <w:r w:rsidR="001D3CB9">
        <w:t>an- og bygningsetaten viser til</w:t>
      </w:r>
      <w:r w:rsidR="0002113A">
        <w:t xml:space="preserve"> </w:t>
      </w:r>
      <w:r w:rsidRPr="00AA5BE5">
        <w:t>stoppordre som ble gitt til &lt;navn&gt; den &lt;</w:t>
      </w:r>
      <w:r w:rsidR="001D3CB9">
        <w:t>xx. måned 20xx&gt; kl.</w:t>
      </w:r>
      <w:r w:rsidRPr="00AA5BE5">
        <w:t xml:space="preserve"> &lt;klokkeslett&gt;. </w:t>
      </w:r>
      <w:r w:rsidR="001D3CB9">
        <w:t>A</w:t>
      </w:r>
      <w:r w:rsidRPr="00AA5BE5">
        <w:t>rbeidet &lt;i/på adresse&gt;</w:t>
      </w:r>
      <w:r w:rsidR="001D3CB9">
        <w:t xml:space="preserve"> </w:t>
      </w:r>
      <w:bookmarkStart w:id="0" w:name="_GoBack"/>
      <w:bookmarkEnd w:id="0"/>
      <w:r w:rsidR="001D3CB9">
        <w:t>må stanse umiddelbart</w:t>
      </w:r>
      <w:r w:rsidRPr="00AA5BE5">
        <w:t xml:space="preserve">. </w:t>
      </w:r>
    </w:p>
    <w:p w14:paraId="2CAC0A4A" w14:textId="77777777" w:rsidR="00EE4678" w:rsidRPr="001D3CB9" w:rsidRDefault="00EE4678" w:rsidP="001D3CB9">
      <w:pPr>
        <w:pStyle w:val="Overskrift1"/>
      </w:pPr>
      <w:r w:rsidRPr="001D3CB9">
        <w:t>Beskrivelse av det ulovlige forholdet</w:t>
      </w:r>
    </w:p>
    <w:p w14:paraId="5F1396C4" w14:textId="77777777" w:rsidR="00EE4678" w:rsidRPr="00AA5BE5" w:rsidRDefault="00EE4678" w:rsidP="00EE4678">
      <w:r w:rsidRPr="00AA5BE5">
        <w:t xml:space="preserve">&lt;Etter å ha mottatt en klage fra &lt;navn&gt; / I forbindelse med en kontroll&gt; var vi på eiendommen &lt;dato&gt;. </w:t>
      </w:r>
    </w:p>
    <w:p w14:paraId="0D8BCDE6" w14:textId="77777777" w:rsidR="00EE4678" w:rsidRPr="00EE4678" w:rsidRDefault="00EE4678" w:rsidP="00D95160">
      <w:r w:rsidRPr="00EE4678">
        <w:t>Vi reg</w:t>
      </w:r>
      <w:r w:rsidR="001D3CB9">
        <w:t>istrerte at</w:t>
      </w:r>
      <w:r w:rsidRPr="00EE4678">
        <w:t>:</w:t>
      </w:r>
    </w:p>
    <w:p w14:paraId="4766AB39" w14:textId="77777777" w:rsidR="00EE4678" w:rsidRPr="00AA5BE5" w:rsidRDefault="00AA0284" w:rsidP="00EE4678">
      <w:pPr>
        <w:rPr>
          <w:i/>
          <w:color w:val="FF0000"/>
        </w:rPr>
      </w:pPr>
      <w:r>
        <w:rPr>
          <w:i/>
          <w:color w:val="FF0000"/>
        </w:rPr>
        <w:t>&lt;</w:t>
      </w:r>
      <w:r w:rsidR="00EE4678" w:rsidRPr="00AA5BE5">
        <w:rPr>
          <w:i/>
          <w:color w:val="FF0000"/>
        </w:rPr>
        <w:t xml:space="preserve">Det er viktig å dobbeltsjekke at alt i listen er </w:t>
      </w:r>
      <w:r w:rsidR="00B81BFA">
        <w:rPr>
          <w:i/>
          <w:color w:val="FF0000"/>
        </w:rPr>
        <w:t>nøyaktig</w:t>
      </w:r>
      <w:r w:rsidR="00B81BFA" w:rsidRPr="00AA5BE5">
        <w:rPr>
          <w:i/>
          <w:color w:val="FF0000"/>
        </w:rPr>
        <w:t xml:space="preserve"> </w:t>
      </w:r>
      <w:r w:rsidR="00EE4678" w:rsidRPr="00AA5BE5">
        <w:rPr>
          <w:i/>
          <w:color w:val="FF0000"/>
        </w:rPr>
        <w:t>beskrevet og søknadspliktig.</w:t>
      </w:r>
      <w:r>
        <w:rPr>
          <w:i/>
          <w:color w:val="FF0000"/>
        </w:rPr>
        <w:t>&gt;</w:t>
      </w:r>
    </w:p>
    <w:p w14:paraId="48C38C2A" w14:textId="77777777" w:rsidR="00EE4678" w:rsidRPr="00AA5BE5" w:rsidRDefault="001D3CB9" w:rsidP="00EE4678">
      <w:pPr>
        <w:numPr>
          <w:ilvl w:val="0"/>
          <w:numId w:val="6"/>
        </w:numPr>
        <w:contextualSpacing/>
      </w:pPr>
      <w:r>
        <w:t>&lt;d</w:t>
      </w:r>
      <w:r w:rsidR="00EE4678" w:rsidRPr="00AA5BE5">
        <w:t>et er utført arbeider</w:t>
      </w:r>
      <w:r>
        <w:t xml:space="preserve"> </w:t>
      </w:r>
      <w:r w:rsidR="00EE4678" w:rsidRPr="00AA5BE5">
        <w:t>uten at det er gitt igangsettingstillatelse&gt;</w:t>
      </w:r>
    </w:p>
    <w:p w14:paraId="10E4F4A9" w14:textId="77777777" w:rsidR="00EE4678" w:rsidRDefault="001D3CB9" w:rsidP="00EE4678">
      <w:pPr>
        <w:numPr>
          <w:ilvl w:val="0"/>
          <w:numId w:val="6"/>
        </w:numPr>
        <w:contextualSpacing/>
      </w:pPr>
      <w:r>
        <w:t>&lt;d</w:t>
      </w:r>
      <w:r w:rsidR="00EE4678" w:rsidRPr="00AA5BE5">
        <w:t>et er utført søknadspliktige arbeider uten tillatelse&gt;</w:t>
      </w:r>
    </w:p>
    <w:p w14:paraId="3A8AC339" w14:textId="77777777" w:rsidR="00991A75" w:rsidRPr="00AA5BE5" w:rsidRDefault="00991A75" w:rsidP="00EE4678">
      <w:pPr>
        <w:numPr>
          <w:ilvl w:val="0"/>
          <w:numId w:val="6"/>
        </w:numPr>
        <w:contextualSpacing/>
      </w:pPr>
    </w:p>
    <w:p w14:paraId="787034A6" w14:textId="77777777" w:rsidR="00EE4678" w:rsidRPr="00EE4678" w:rsidRDefault="001D3CB9" w:rsidP="00272ECD">
      <w:pPr>
        <w:pStyle w:val="Overskrift1"/>
      </w:pPr>
      <w:r>
        <w:t>Arbeidet er ulovlig igangsatt og må stanses</w:t>
      </w:r>
    </w:p>
    <w:p w14:paraId="03A0C76F" w14:textId="77777777" w:rsidR="00EE4678" w:rsidRPr="00AA5BE5" w:rsidRDefault="001D3CB9" w:rsidP="00EE4678">
      <w:r>
        <w:t xml:space="preserve">Arbeidene i listen over </w:t>
      </w:r>
      <w:r w:rsidR="00EE4678" w:rsidRPr="00EE4678">
        <w:t xml:space="preserve">er i strid </w:t>
      </w:r>
      <w:r w:rsidR="00EE4678" w:rsidRPr="00AA5BE5">
        <w:t xml:space="preserve">med </w:t>
      </w:r>
      <w:r w:rsidR="00EE4678" w:rsidRPr="00991A75">
        <w:rPr>
          <w:i/>
          <w:color w:val="FF0000"/>
        </w:rPr>
        <w:t xml:space="preserve">&lt;lov, forskrift, vedtekt, reguleringsplan, vilkår i tillatelse eller </w:t>
      </w:r>
      <w:r w:rsidR="00991A75" w:rsidRPr="00991A75">
        <w:rPr>
          <w:i/>
          <w:color w:val="FF0000"/>
        </w:rPr>
        <w:t>andre forhold.</w:t>
      </w:r>
      <w:r w:rsidR="00EE4678" w:rsidRPr="00991A75">
        <w:rPr>
          <w:i/>
          <w:color w:val="FF0000"/>
        </w:rPr>
        <w:t xml:space="preserve"> Henvis til hjemmel&gt;.</w:t>
      </w:r>
      <w:r w:rsidR="00EE4678" w:rsidRPr="00991A75">
        <w:rPr>
          <w:color w:val="FF0000"/>
        </w:rPr>
        <w:t xml:space="preserve"> </w:t>
      </w:r>
      <w:r w:rsidR="00EE4678" w:rsidRPr="00AA5BE5">
        <w:t xml:space="preserve">Arbeidet er derfor ulovlig igangsatt og må stanses. </w:t>
      </w:r>
    </w:p>
    <w:p w14:paraId="4A0F9C01" w14:textId="77777777" w:rsidR="00EE4678" w:rsidRDefault="00EE4678" w:rsidP="00EE4678">
      <w:r w:rsidRPr="00AA5BE5">
        <w:t>&lt;Eiendommen er oppført på Byantikvarens liste over bevaringsverdige bygg</w:t>
      </w:r>
      <w:r w:rsidR="00D95160">
        <w:t>,</w:t>
      </w:r>
      <w:r w:rsidRPr="00AA5BE5">
        <w:t xml:space="preserve"> og </w:t>
      </w:r>
      <w:r w:rsidR="00D95160">
        <w:t>d</w:t>
      </w:r>
      <w:r w:rsidR="00991A75">
        <w:t>ere</w:t>
      </w:r>
      <w:r w:rsidR="00D95160">
        <w:t xml:space="preserve"> </w:t>
      </w:r>
      <w:r w:rsidRPr="00AA5BE5">
        <w:t xml:space="preserve">må </w:t>
      </w:r>
      <w:r w:rsidR="00D95160">
        <w:t>inn</w:t>
      </w:r>
      <w:r w:rsidRPr="00AA5BE5">
        <w:t xml:space="preserve">hente en uttalelse fra Byantikvaren </w:t>
      </w:r>
      <w:r w:rsidR="00D95160">
        <w:t>hvis d</w:t>
      </w:r>
      <w:r w:rsidR="00991A75">
        <w:t>ere</w:t>
      </w:r>
      <w:r w:rsidR="00D95160">
        <w:t xml:space="preserve"> søker om &lt;arbeidet</w:t>
      </w:r>
      <w:r w:rsidRPr="00AA5BE5">
        <w:t>&gt;</w:t>
      </w:r>
      <w:r w:rsidR="00D95160">
        <w:t>.</w:t>
      </w:r>
    </w:p>
    <w:p w14:paraId="53E0B26C" w14:textId="77777777" w:rsidR="00133CCD" w:rsidRDefault="00133CCD" w:rsidP="00133CCD">
      <w:pPr>
        <w:pStyle w:val="Overskrift1"/>
      </w:pPr>
      <w:r>
        <w:t>Pålegg om umiddelbar stans og vedtak om tvangsmulkt</w:t>
      </w:r>
    </w:p>
    <w:p w14:paraId="6E29ADD3" w14:textId="77777777" w:rsidR="007B19EE" w:rsidRDefault="007B19EE" w:rsidP="007B19EE">
      <w:r w:rsidRPr="00D95160">
        <w:t xml:space="preserve">Etter plan- og bygningsloven § 32-4 gir vi dere et pålegg om stans som må følges umiddelbart. </w:t>
      </w:r>
      <w:r w:rsidR="00D95160" w:rsidRPr="00D95160">
        <w:t>Arbeidet kan ikk</w:t>
      </w:r>
      <w:r w:rsidR="00566FC1">
        <w:t>e fortsette før vi har gitt en eventuell tillatelse i en byggesak.</w:t>
      </w:r>
      <w:r w:rsidR="00D95160" w:rsidRPr="00D95160">
        <w:t xml:space="preserve"> Om</w:t>
      </w:r>
      <w:r w:rsidR="00D95160" w:rsidRPr="00EE4678">
        <w:t xml:space="preserve"> nødvendig må arbeidsstedet sikres på en forsvarlig måte frem til arbeidet eventuelt kan starte igjen. </w:t>
      </w:r>
    </w:p>
    <w:p w14:paraId="4FFE7AA0" w14:textId="77777777" w:rsidR="007B19EE" w:rsidRPr="00D95160" w:rsidRDefault="007B19EE" w:rsidP="007B19EE">
      <w:r w:rsidRPr="00D95160">
        <w:t xml:space="preserve">Vi vedtar samtidig en tvangsmulkt på kr </w:t>
      </w:r>
      <w:r w:rsidRPr="00D95160">
        <w:rPr>
          <w:color w:val="FF0000"/>
        </w:rPr>
        <w:t>&lt;f.eks. 50 000</w:t>
      </w:r>
      <w:r w:rsidR="00B81BFA" w:rsidRPr="00D95160">
        <w:rPr>
          <w:color w:val="FF0000"/>
        </w:rPr>
        <w:t>,</w:t>
      </w:r>
      <w:r w:rsidR="00B81BFA">
        <w:rPr>
          <w:color w:val="FF0000"/>
        </w:rPr>
        <w:t>–</w:t>
      </w:r>
      <w:r w:rsidR="00B81BFA" w:rsidRPr="00D95160">
        <w:rPr>
          <w:color w:val="FF0000"/>
        </w:rPr>
        <w:t xml:space="preserve">&gt; </w:t>
      </w:r>
      <w:r w:rsidRPr="00D95160">
        <w:t xml:space="preserve">som vil forfalle dersom arbeidet ikke blir stanset. </w:t>
      </w:r>
    </w:p>
    <w:p w14:paraId="70B33971" w14:textId="77777777" w:rsidR="007B19EE" w:rsidRPr="007B19EE" w:rsidRDefault="007B19EE" w:rsidP="007B19EE">
      <w:r>
        <w:t>Vi vars</w:t>
      </w:r>
      <w:r w:rsidR="00D95160">
        <w:t>ler samtidig at vi kan vedta en ny og høyere tvangsmulkt</w:t>
      </w:r>
      <w:r>
        <w:t xml:space="preserve"> dersom arbeidet ikke blir </w:t>
      </w:r>
      <w:r w:rsidRPr="00991A75">
        <w:t xml:space="preserve">stanset. </w:t>
      </w:r>
    </w:p>
    <w:p w14:paraId="26AFA4C8" w14:textId="77777777" w:rsidR="00EE4678" w:rsidRPr="00EE4678" w:rsidRDefault="00991A75" w:rsidP="00272ECD">
      <w:pPr>
        <w:pStyle w:val="Overskrift1"/>
      </w:pPr>
      <w:r>
        <w:t>&lt;</w:t>
      </w:r>
      <w:r w:rsidR="00EE4678" w:rsidRPr="00EE4678">
        <w:t>Vi kan be om bistand fra politiet</w:t>
      </w:r>
      <w:r w:rsidR="00D95160">
        <w:t xml:space="preserve"> for å stanse arbeidet</w:t>
      </w:r>
    </w:p>
    <w:p w14:paraId="3B514288" w14:textId="77777777" w:rsidR="00EE4678" w:rsidRPr="00EE4678" w:rsidRDefault="00991A75" w:rsidP="00EE4678">
      <w:r>
        <w:t>Dersom dere</w:t>
      </w:r>
      <w:r w:rsidR="00EE4678" w:rsidRPr="00EE4678">
        <w:t xml:space="preserve"> ikke følger pålegget om å </w:t>
      </w:r>
      <w:r w:rsidR="00D95160">
        <w:t>stanse arbeidet på eiendommen</w:t>
      </w:r>
      <w:r w:rsidR="00EE4678" w:rsidRPr="00EE4678">
        <w:t>, vil vi vurdere å be politiet om bistand for å sikre at dette skjer.</w:t>
      </w:r>
      <w:r>
        <w:t>&gt;</w:t>
      </w:r>
    </w:p>
    <w:p w14:paraId="377225E3" w14:textId="77777777" w:rsidR="00EE4678" w:rsidRPr="00AA5BE5" w:rsidRDefault="00EE4678" w:rsidP="00272ECD">
      <w:pPr>
        <w:pStyle w:val="Overskrift1"/>
      </w:pPr>
      <w:r w:rsidRPr="00AA5BE5">
        <w:lastRenderedPageBreak/>
        <w:t>&lt;Vi kan politianmelde forholdet</w:t>
      </w:r>
    </w:p>
    <w:p w14:paraId="31243E12" w14:textId="77777777" w:rsidR="00EE4678" w:rsidRPr="00AA5BE5" w:rsidRDefault="00991A75" w:rsidP="00EE4678">
      <w:r>
        <w:t>Dersom dere</w:t>
      </w:r>
      <w:r w:rsidR="00EE4678" w:rsidRPr="00AA5BE5">
        <w:t xml:space="preserve"> ikke følger pålegget om å &lt;stanse arbeidet på eiendommen&gt;, </w:t>
      </w:r>
      <w:r w:rsidR="00D95160">
        <w:t>vil vi kunne anmelde forholdet.</w:t>
      </w:r>
      <w:r w:rsidR="007B19EE">
        <w:t>&gt;</w:t>
      </w:r>
    </w:p>
    <w:p w14:paraId="566E12C0" w14:textId="77777777" w:rsidR="00EE4678" w:rsidRPr="00EE4678" w:rsidRDefault="00991A75" w:rsidP="00272ECD">
      <w:pPr>
        <w:pStyle w:val="Overskrift1"/>
      </w:pPr>
      <w:r>
        <w:t>Dere</w:t>
      </w:r>
      <w:r w:rsidR="00EE4678" w:rsidRPr="00EE4678">
        <w:t xml:space="preserve"> kan klage innen tre uker</w:t>
      </w:r>
    </w:p>
    <w:p w14:paraId="57D24443" w14:textId="77777777" w:rsidR="00EE4678" w:rsidRPr="00EE4678" w:rsidRDefault="00EE4678" w:rsidP="00EE4678">
      <w:r w:rsidRPr="00EE4678">
        <w:t xml:space="preserve">Fristen for å klage på dette vedtaket </w:t>
      </w:r>
      <w:r w:rsidRPr="00AA5BE5">
        <w:t xml:space="preserve">er &lt;tre uker&gt;. Se </w:t>
      </w:r>
      <w:r w:rsidRPr="00EE4678">
        <w:t>nettside</w:t>
      </w:r>
      <w:r w:rsidR="00B81BFA">
        <w:t>ne våre</w:t>
      </w:r>
      <w:r w:rsidRPr="00EE4678">
        <w:t xml:space="preserve"> </w:t>
      </w:r>
      <w:hyperlink r:id="rId8" w:history="1">
        <w:r w:rsidRPr="00EE4678">
          <w:rPr>
            <w:color w:val="0000FF"/>
            <w:u w:val="single"/>
          </w:rPr>
          <w:t>https://www.oslo.kommune.no/plan-bygg-og-eiendom/klage/klag-pa-vedtak/</w:t>
        </w:r>
      </w:hyperlink>
      <w:r w:rsidR="00AA5BE5">
        <w:t xml:space="preserve"> </w:t>
      </w:r>
      <w:r w:rsidRPr="00EE4678">
        <w:t>for mer informasjon.</w:t>
      </w:r>
    </w:p>
    <w:p w14:paraId="3891A97D" w14:textId="77777777" w:rsidR="00EE4678" w:rsidRPr="00EE4678" w:rsidRDefault="00EE4678" w:rsidP="00272ECD">
      <w:pPr>
        <w:pStyle w:val="Overskrift1"/>
      </w:pPr>
      <w:r w:rsidRPr="00EE4678">
        <w:t>A</w:t>
      </w:r>
      <w:r w:rsidR="0031394A">
        <w:t>nvendt</w:t>
      </w:r>
      <w:r w:rsidRPr="00EE4678">
        <w:t xml:space="preserve"> regelverk</w:t>
      </w:r>
    </w:p>
    <w:p w14:paraId="471FF082" w14:textId="77777777" w:rsidR="00EE4678" w:rsidRPr="006B5F36" w:rsidRDefault="00EE4678" w:rsidP="006B5F36">
      <w:pPr>
        <w:pStyle w:val="Listeavsnitt"/>
        <w:numPr>
          <w:ilvl w:val="0"/>
          <w:numId w:val="6"/>
        </w:numPr>
      </w:pPr>
      <w:r w:rsidRPr="00EE4678">
        <w:t>Plan- og bygningsetatens rett til å gi stoppordre fremgår av plan- og bygningsloven § 32-4.</w:t>
      </w:r>
    </w:p>
    <w:p w14:paraId="2F5A8BBC" w14:textId="77777777" w:rsidR="00EE4678" w:rsidRPr="006B5F36" w:rsidRDefault="00EE4678" w:rsidP="006B5F36">
      <w:pPr>
        <w:pStyle w:val="Listeavsnitt"/>
        <w:numPr>
          <w:ilvl w:val="0"/>
          <w:numId w:val="6"/>
        </w:numPr>
      </w:pPr>
      <w:r w:rsidRPr="00EE4678">
        <w:t>Plan- og bygningsetatens rett til å vedta tvangsmulkt fremgår av plan- og bygningsloven § 32-5.</w:t>
      </w:r>
    </w:p>
    <w:p w14:paraId="3FAF8357" w14:textId="77777777" w:rsidR="00EE4678" w:rsidRPr="006B5F36" w:rsidRDefault="00EE4678" w:rsidP="006B5F36">
      <w:pPr>
        <w:pStyle w:val="Listeavsnitt"/>
        <w:numPr>
          <w:ilvl w:val="0"/>
          <w:numId w:val="6"/>
        </w:numPr>
      </w:pPr>
      <w:r w:rsidRPr="00EE4678">
        <w:t>Plan- og bygningsetatens plikt til å forhåndsvarsle eventuelle vedtak fremgår av plan- og bygningsloven § 32-2.</w:t>
      </w:r>
    </w:p>
    <w:p w14:paraId="4B4E647D" w14:textId="77777777" w:rsidR="00EE4678" w:rsidRPr="006B5F36" w:rsidRDefault="00EE4678" w:rsidP="006B5F36">
      <w:pPr>
        <w:pStyle w:val="Listeavsnitt"/>
        <w:numPr>
          <w:ilvl w:val="0"/>
          <w:numId w:val="6"/>
        </w:numPr>
      </w:pPr>
      <w:r w:rsidRPr="00EE4678">
        <w:t>Plan- og bygningsetatens rett til å anmelde forholdet fremgår av plan- og bygningsloven § 32-9.</w:t>
      </w:r>
    </w:p>
    <w:p w14:paraId="1971FEFB" w14:textId="77777777" w:rsidR="00EE4678" w:rsidRPr="006B5F36" w:rsidRDefault="00EE4678" w:rsidP="006B5F36">
      <w:pPr>
        <w:pStyle w:val="Listeavsnitt"/>
        <w:numPr>
          <w:ilvl w:val="0"/>
          <w:numId w:val="6"/>
        </w:numPr>
      </w:pPr>
      <w:r w:rsidRPr="00EE4678">
        <w:t>Din rett til å klage på vedtaket fremgår av forvaltningsloven § 28.</w:t>
      </w:r>
    </w:p>
    <w:p w14:paraId="454FA86B" w14:textId="77777777" w:rsidR="00FA78D7" w:rsidRPr="00A4079C" w:rsidRDefault="00FA78D7" w:rsidP="00FA78D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Cs w:val="22"/>
        </w:rPr>
      </w:pPr>
      <w:r w:rsidRPr="00DD01BF">
        <w:rPr>
          <w:rStyle w:val="Overskrift1Tegn"/>
          <w:rFonts w:eastAsia="Calibri"/>
        </w:rPr>
        <w:t>Følg saken på Saksinnsyn</w:t>
      </w:r>
      <w:r w:rsidRPr="00051895">
        <w:rPr>
          <w:rFonts w:ascii="Calibri" w:eastAsia="Calibri" w:hAnsi="Calibri"/>
          <w:szCs w:val="22"/>
        </w:rPr>
        <w:br/>
      </w:r>
      <w:r w:rsidRPr="00051895">
        <w:rPr>
          <w:rFonts w:eastAsia="Calibri"/>
          <w:szCs w:val="22"/>
        </w:rPr>
        <w:t xml:space="preserve">Dere kan følge med på saken via </w:t>
      </w:r>
      <w:hyperlink r:id="rId9" w:history="1">
        <w:r w:rsidRPr="00051895">
          <w:rPr>
            <w:rFonts w:eastAsia="Calibri"/>
            <w:color w:val="0000FF" w:themeColor="hyperlink"/>
            <w:szCs w:val="22"/>
            <w:u w:val="single"/>
          </w:rPr>
          <w:t>Saksinnsyn</w:t>
        </w:r>
      </w:hyperlink>
      <w:r w:rsidRPr="00051895">
        <w:rPr>
          <w:rFonts w:eastAsia="Calibri"/>
          <w:szCs w:val="22"/>
        </w:rPr>
        <w:t xml:space="preserve"> på våre nettsider. Der kan dere også velge å abonnere på saken og bli oppdatert om endringer per e-post.</w:t>
      </w:r>
    </w:p>
    <w:p w14:paraId="1BFCE46B" w14:textId="77777777" w:rsidR="00EE4678" w:rsidRPr="00EE4678" w:rsidRDefault="00991A75" w:rsidP="00272ECD">
      <w:pPr>
        <w:pStyle w:val="Overskrift1"/>
      </w:pPr>
      <w:r>
        <w:t>Har dere</w:t>
      </w:r>
      <w:r w:rsidR="00EE4678" w:rsidRPr="00EE4678">
        <w:t xml:space="preserve"> spørsmål?</w:t>
      </w:r>
    </w:p>
    <w:p w14:paraId="4FD3A4A7" w14:textId="77777777" w:rsidR="00C9206C" w:rsidRPr="00EA3309" w:rsidRDefault="00EE4678">
      <w:r w:rsidRPr="00EE4678">
        <w:t>Ta gjerne kontakt med saksbehandler</w:t>
      </w:r>
      <w:r w:rsidR="00697732">
        <w:t>en</w:t>
      </w:r>
      <w:r w:rsidRPr="00EE4678">
        <w:t xml:space="preserve"> </w:t>
      </w:r>
      <w:r w:rsidRPr="00AA5BE5">
        <w:t>på tlf. &lt;nr.&gt; eller</w:t>
      </w:r>
      <w:r w:rsidRPr="00EE4678">
        <w:t xml:space="preserve"> på e-post til </w:t>
      </w:r>
      <w:hyperlink r:id="rId10" w:history="1">
        <w:r w:rsidRPr="00EE4678">
          <w:rPr>
            <w:color w:val="0000FF"/>
            <w:u w:val="single"/>
          </w:rPr>
          <w:t>postmottak@pbe.oslo.kommune.no</w:t>
        </w:r>
      </w:hyperlink>
      <w:r w:rsidRPr="00EE4678">
        <w:t>, hvis du har spørsmål.</w:t>
      </w:r>
      <w:r w:rsidR="00AA5BE5">
        <w:t xml:space="preserve"> </w:t>
      </w:r>
      <w:r w:rsidRPr="00EE4678">
        <w:t>Husk å skrive saksnummer</w:t>
      </w:r>
      <w:r w:rsidR="009B6079">
        <w:t>et</w:t>
      </w:r>
      <w:r w:rsidRPr="00EE4678">
        <w:t xml:space="preserve"> i emnefeltet.</w:t>
      </w:r>
    </w:p>
    <w:sectPr w:rsidR="00C9206C" w:rsidRPr="00EA3309" w:rsidSect="00487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C70B" w14:textId="77777777" w:rsidR="00573068" w:rsidRDefault="00573068">
      <w:r>
        <w:separator/>
      </w:r>
    </w:p>
  </w:endnote>
  <w:endnote w:type="continuationSeparator" w:id="0">
    <w:p w14:paraId="12F169D1" w14:textId="77777777" w:rsidR="00573068" w:rsidRDefault="005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CFC97" w14:textId="77777777" w:rsidR="00573068" w:rsidRDefault="00573068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C53A" w14:textId="77777777" w:rsidR="00573068" w:rsidRPr="00E00C72" w:rsidRDefault="00573068" w:rsidP="00E00C72">
    <w:pPr>
      <w:pStyle w:val="Bunn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3FA6" w14:textId="77777777" w:rsidR="00573068" w:rsidRDefault="00573068" w:rsidP="00E00C72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74F6" w14:textId="77777777" w:rsidR="00573068" w:rsidRDefault="00573068">
      <w:r>
        <w:separator/>
      </w:r>
    </w:p>
  </w:footnote>
  <w:footnote w:type="continuationSeparator" w:id="0">
    <w:p w14:paraId="51387C4A" w14:textId="77777777" w:rsidR="00573068" w:rsidRDefault="00573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D70F" w14:textId="77777777" w:rsidR="00573068" w:rsidRDefault="00573068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AA9E" w14:textId="77777777" w:rsidR="00573068" w:rsidRDefault="00573068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A83B" w14:textId="77777777" w:rsidR="00573068" w:rsidRDefault="0057306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C20"/>
    <w:multiLevelType w:val="hybridMultilevel"/>
    <w:tmpl w:val="8A22AE7E"/>
    <w:lvl w:ilvl="0" w:tplc="F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0CED"/>
    <w:multiLevelType w:val="hybridMultilevel"/>
    <w:tmpl w:val="03563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2695"/>
    <w:multiLevelType w:val="hybridMultilevel"/>
    <w:tmpl w:val="94B0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05FC"/>
    <w:multiLevelType w:val="hybridMultilevel"/>
    <w:tmpl w:val="E7CAC900"/>
    <w:lvl w:ilvl="0" w:tplc="127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53BC"/>
    <w:multiLevelType w:val="hybridMultilevel"/>
    <w:tmpl w:val="52888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E17"/>
    <w:multiLevelType w:val="hybridMultilevel"/>
    <w:tmpl w:val="0CC2D69E"/>
    <w:lvl w:ilvl="0" w:tplc="127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054A"/>
    <w:multiLevelType w:val="hybridMultilevel"/>
    <w:tmpl w:val="31D2D644"/>
    <w:lvl w:ilvl="0" w:tplc="127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6"/>
    <w:rsid w:val="0002113A"/>
    <w:rsid w:val="00023251"/>
    <w:rsid w:val="00085EAC"/>
    <w:rsid w:val="000875AD"/>
    <w:rsid w:val="000B6CDA"/>
    <w:rsid w:val="0011405F"/>
    <w:rsid w:val="001247BD"/>
    <w:rsid w:val="00127A0D"/>
    <w:rsid w:val="00133CCD"/>
    <w:rsid w:val="00140B14"/>
    <w:rsid w:val="001655CA"/>
    <w:rsid w:val="001A152C"/>
    <w:rsid w:val="001B5874"/>
    <w:rsid w:val="001D3CB9"/>
    <w:rsid w:val="00244417"/>
    <w:rsid w:val="0024486E"/>
    <w:rsid w:val="002639F9"/>
    <w:rsid w:val="00272ECD"/>
    <w:rsid w:val="002B0732"/>
    <w:rsid w:val="0031394A"/>
    <w:rsid w:val="00332C66"/>
    <w:rsid w:val="0033575E"/>
    <w:rsid w:val="003401AA"/>
    <w:rsid w:val="00372BC6"/>
    <w:rsid w:val="003950A2"/>
    <w:rsid w:val="003A3441"/>
    <w:rsid w:val="003A5922"/>
    <w:rsid w:val="003F54CA"/>
    <w:rsid w:val="004126CD"/>
    <w:rsid w:val="004348CD"/>
    <w:rsid w:val="00486FEF"/>
    <w:rsid w:val="00487316"/>
    <w:rsid w:val="00543248"/>
    <w:rsid w:val="005549E4"/>
    <w:rsid w:val="00566FC1"/>
    <w:rsid w:val="00573068"/>
    <w:rsid w:val="00590D27"/>
    <w:rsid w:val="005B0599"/>
    <w:rsid w:val="005B16DD"/>
    <w:rsid w:val="005C4D60"/>
    <w:rsid w:val="005C52F1"/>
    <w:rsid w:val="005E29CF"/>
    <w:rsid w:val="005E4E9B"/>
    <w:rsid w:val="005F15CD"/>
    <w:rsid w:val="006430CF"/>
    <w:rsid w:val="006906AA"/>
    <w:rsid w:val="00697278"/>
    <w:rsid w:val="00697732"/>
    <w:rsid w:val="006B5F36"/>
    <w:rsid w:val="006C0812"/>
    <w:rsid w:val="007229B6"/>
    <w:rsid w:val="00753610"/>
    <w:rsid w:val="007664F0"/>
    <w:rsid w:val="00770854"/>
    <w:rsid w:val="00776BFB"/>
    <w:rsid w:val="007B19EE"/>
    <w:rsid w:val="007D2481"/>
    <w:rsid w:val="007D60B1"/>
    <w:rsid w:val="00835371"/>
    <w:rsid w:val="00870EF6"/>
    <w:rsid w:val="00875130"/>
    <w:rsid w:val="008876DC"/>
    <w:rsid w:val="008E23B7"/>
    <w:rsid w:val="008F5777"/>
    <w:rsid w:val="00932477"/>
    <w:rsid w:val="009746B6"/>
    <w:rsid w:val="00991A75"/>
    <w:rsid w:val="0099226A"/>
    <w:rsid w:val="0099663C"/>
    <w:rsid w:val="009B6079"/>
    <w:rsid w:val="009C5736"/>
    <w:rsid w:val="009E198C"/>
    <w:rsid w:val="00A5090E"/>
    <w:rsid w:val="00AA0284"/>
    <w:rsid w:val="00AA58F5"/>
    <w:rsid w:val="00AA5BE5"/>
    <w:rsid w:val="00AB27F5"/>
    <w:rsid w:val="00AB6784"/>
    <w:rsid w:val="00B13B07"/>
    <w:rsid w:val="00B15F74"/>
    <w:rsid w:val="00B81BFA"/>
    <w:rsid w:val="00B9169E"/>
    <w:rsid w:val="00BC5E3F"/>
    <w:rsid w:val="00C10090"/>
    <w:rsid w:val="00C1269E"/>
    <w:rsid w:val="00C301C4"/>
    <w:rsid w:val="00C36933"/>
    <w:rsid w:val="00C41E53"/>
    <w:rsid w:val="00C9206C"/>
    <w:rsid w:val="00CA68BC"/>
    <w:rsid w:val="00D1780F"/>
    <w:rsid w:val="00D30977"/>
    <w:rsid w:val="00D95160"/>
    <w:rsid w:val="00DB2706"/>
    <w:rsid w:val="00DC5FAF"/>
    <w:rsid w:val="00E00C72"/>
    <w:rsid w:val="00EA137C"/>
    <w:rsid w:val="00EA3309"/>
    <w:rsid w:val="00EE4678"/>
    <w:rsid w:val="00F1019A"/>
    <w:rsid w:val="00F275F3"/>
    <w:rsid w:val="00F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1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272ECD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272ECD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272ECD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72ECD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272ECD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87316"/>
    <w:pPr>
      <w:pBdr>
        <w:top w:val="single" w:sz="6" w:space="1" w:color="auto"/>
      </w:pBdr>
      <w:tabs>
        <w:tab w:val="right" w:pos="9498"/>
      </w:tabs>
    </w:pPr>
    <w:rPr>
      <w:rFonts w:ascii="Arial" w:hAnsi="Arial"/>
      <w:sz w:val="16"/>
    </w:rPr>
  </w:style>
  <w:style w:type="paragraph" w:styleId="Topptekst">
    <w:name w:val="header"/>
    <w:basedOn w:val="Normal"/>
    <w:rsid w:val="00487316"/>
    <w:pPr>
      <w:tabs>
        <w:tab w:val="right" w:pos="9498"/>
      </w:tabs>
    </w:pPr>
    <w:rPr>
      <w:rFonts w:ascii="Arial" w:hAnsi="Arial"/>
      <w:sz w:val="16"/>
    </w:rPr>
  </w:style>
  <w:style w:type="paragraph" w:styleId="Vanliginnrykk">
    <w:name w:val="Normal Indent"/>
    <w:basedOn w:val="Normal"/>
    <w:rsid w:val="00487316"/>
    <w:pPr>
      <w:tabs>
        <w:tab w:val="left" w:pos="426"/>
        <w:tab w:val="left" w:pos="709"/>
        <w:tab w:val="left" w:pos="993"/>
      </w:tabs>
      <w:ind w:left="425" w:hanging="425"/>
    </w:pPr>
    <w:rPr>
      <w:rFonts w:ascii="Arial" w:hAnsi="Arial"/>
      <w:sz w:val="22"/>
    </w:rPr>
  </w:style>
  <w:style w:type="paragraph" w:customStyle="1" w:styleId="Blankettnavn">
    <w:name w:val="Blankett navn"/>
    <w:basedOn w:val="Normal"/>
    <w:rsid w:val="00487316"/>
    <w:rPr>
      <w:rFonts w:ascii="Arial" w:hAnsi="Arial"/>
      <w:b/>
      <w:caps/>
      <w:sz w:val="28"/>
    </w:rPr>
  </w:style>
  <w:style w:type="paragraph" w:customStyle="1" w:styleId="Nr">
    <w:name w:val="Nr"/>
    <w:basedOn w:val="Normal"/>
    <w:rsid w:val="00487316"/>
    <w:pPr>
      <w:spacing w:before="100"/>
      <w:jc w:val="right"/>
    </w:pPr>
    <w:rPr>
      <w:rFonts w:ascii="Arial" w:hAnsi="Arial"/>
      <w:sz w:val="16"/>
    </w:rPr>
  </w:style>
  <w:style w:type="paragraph" w:customStyle="1" w:styleId="Nummer">
    <w:name w:val="Nummer"/>
    <w:basedOn w:val="Normal"/>
    <w:rsid w:val="00487316"/>
    <w:pPr>
      <w:tabs>
        <w:tab w:val="left" w:pos="426"/>
        <w:tab w:val="left" w:pos="709"/>
        <w:tab w:val="left" w:pos="993"/>
      </w:tabs>
      <w:jc w:val="right"/>
    </w:pPr>
    <w:rPr>
      <w:rFonts w:ascii="Arial" w:hAnsi="Arial"/>
      <w:b/>
      <w:sz w:val="28"/>
    </w:rPr>
  </w:style>
  <w:style w:type="character" w:styleId="Hyperkobling">
    <w:name w:val="Hyperlink"/>
    <w:rsid w:val="001A152C"/>
    <w:rPr>
      <w:color w:val="0000FF"/>
      <w:u w:val="single"/>
    </w:rPr>
  </w:style>
  <w:style w:type="paragraph" w:styleId="Listeavsnitt">
    <w:name w:val="List Paragraph"/>
    <w:basedOn w:val="Normal"/>
    <w:uiPriority w:val="34"/>
    <w:rsid w:val="005E29CF"/>
    <w:pPr>
      <w:ind w:left="720"/>
      <w:contextualSpacing/>
    </w:pPr>
  </w:style>
  <w:style w:type="character" w:styleId="Merknadsreferanse">
    <w:name w:val="annotation reference"/>
    <w:rsid w:val="00DB270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B2706"/>
    <w:rPr>
      <w:sz w:val="20"/>
    </w:rPr>
  </w:style>
  <w:style w:type="character" w:customStyle="1" w:styleId="MerknadstekstTegn">
    <w:name w:val="Merknadstekst Tegn"/>
    <w:link w:val="Merknadstekst"/>
    <w:rsid w:val="00DB270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B2706"/>
    <w:rPr>
      <w:b/>
      <w:bCs/>
    </w:rPr>
  </w:style>
  <w:style w:type="character" w:customStyle="1" w:styleId="KommentaremneTegn">
    <w:name w:val="Kommentaremne Tegn"/>
    <w:link w:val="Kommentaremne"/>
    <w:rsid w:val="00DB2706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rsid w:val="00DB27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B2706"/>
    <w:rPr>
      <w:rFonts w:ascii="Tahoma" w:hAnsi="Tahoma" w:cs="Tahoma"/>
      <w:sz w:val="16"/>
      <w:szCs w:val="16"/>
      <w:lang w:val="en-US" w:eastAsia="en-US"/>
    </w:rPr>
  </w:style>
  <w:style w:type="character" w:styleId="Svakutheving">
    <w:name w:val="Subtle Emphasis"/>
    <w:uiPriority w:val="19"/>
    <w:rsid w:val="00F275F3"/>
    <w:rPr>
      <w:i/>
      <w:iCs/>
      <w:color w:val="808080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272ECD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272ECD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272ECD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272ECD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272ECD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272ECD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72ECD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272ECD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272ECD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272ECD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72ECD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272ECD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87316"/>
    <w:pPr>
      <w:pBdr>
        <w:top w:val="single" w:sz="6" w:space="1" w:color="auto"/>
      </w:pBdr>
      <w:tabs>
        <w:tab w:val="right" w:pos="9498"/>
      </w:tabs>
    </w:pPr>
    <w:rPr>
      <w:rFonts w:ascii="Arial" w:hAnsi="Arial"/>
      <w:sz w:val="16"/>
    </w:rPr>
  </w:style>
  <w:style w:type="paragraph" w:styleId="Topptekst">
    <w:name w:val="header"/>
    <w:basedOn w:val="Normal"/>
    <w:rsid w:val="00487316"/>
    <w:pPr>
      <w:tabs>
        <w:tab w:val="right" w:pos="9498"/>
      </w:tabs>
    </w:pPr>
    <w:rPr>
      <w:rFonts w:ascii="Arial" w:hAnsi="Arial"/>
      <w:sz w:val="16"/>
    </w:rPr>
  </w:style>
  <w:style w:type="paragraph" w:styleId="Vanliginnrykk">
    <w:name w:val="Normal Indent"/>
    <w:basedOn w:val="Normal"/>
    <w:rsid w:val="00487316"/>
    <w:pPr>
      <w:tabs>
        <w:tab w:val="left" w:pos="426"/>
        <w:tab w:val="left" w:pos="709"/>
        <w:tab w:val="left" w:pos="993"/>
      </w:tabs>
      <w:ind w:left="425" w:hanging="425"/>
    </w:pPr>
    <w:rPr>
      <w:rFonts w:ascii="Arial" w:hAnsi="Arial"/>
      <w:sz w:val="22"/>
    </w:rPr>
  </w:style>
  <w:style w:type="paragraph" w:customStyle="1" w:styleId="Blankettnavn">
    <w:name w:val="Blankett navn"/>
    <w:basedOn w:val="Normal"/>
    <w:rsid w:val="00487316"/>
    <w:rPr>
      <w:rFonts w:ascii="Arial" w:hAnsi="Arial"/>
      <w:b/>
      <w:caps/>
      <w:sz w:val="28"/>
    </w:rPr>
  </w:style>
  <w:style w:type="paragraph" w:customStyle="1" w:styleId="Nr">
    <w:name w:val="Nr"/>
    <w:basedOn w:val="Normal"/>
    <w:rsid w:val="00487316"/>
    <w:pPr>
      <w:spacing w:before="100"/>
      <w:jc w:val="right"/>
    </w:pPr>
    <w:rPr>
      <w:rFonts w:ascii="Arial" w:hAnsi="Arial"/>
      <w:sz w:val="16"/>
    </w:rPr>
  </w:style>
  <w:style w:type="paragraph" w:customStyle="1" w:styleId="Nummer">
    <w:name w:val="Nummer"/>
    <w:basedOn w:val="Normal"/>
    <w:rsid w:val="00487316"/>
    <w:pPr>
      <w:tabs>
        <w:tab w:val="left" w:pos="426"/>
        <w:tab w:val="left" w:pos="709"/>
        <w:tab w:val="left" w:pos="993"/>
      </w:tabs>
      <w:jc w:val="right"/>
    </w:pPr>
    <w:rPr>
      <w:rFonts w:ascii="Arial" w:hAnsi="Arial"/>
      <w:b/>
      <w:sz w:val="28"/>
    </w:rPr>
  </w:style>
  <w:style w:type="character" w:styleId="Hyperkobling">
    <w:name w:val="Hyperlink"/>
    <w:rsid w:val="001A152C"/>
    <w:rPr>
      <w:color w:val="0000FF"/>
      <w:u w:val="single"/>
    </w:rPr>
  </w:style>
  <w:style w:type="paragraph" w:styleId="Listeavsnitt">
    <w:name w:val="List Paragraph"/>
    <w:basedOn w:val="Normal"/>
    <w:uiPriority w:val="34"/>
    <w:rsid w:val="005E29CF"/>
    <w:pPr>
      <w:ind w:left="720"/>
      <w:contextualSpacing/>
    </w:pPr>
  </w:style>
  <w:style w:type="character" w:styleId="Merknadsreferanse">
    <w:name w:val="annotation reference"/>
    <w:rsid w:val="00DB270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B2706"/>
    <w:rPr>
      <w:sz w:val="20"/>
    </w:rPr>
  </w:style>
  <w:style w:type="character" w:customStyle="1" w:styleId="MerknadstekstTegn">
    <w:name w:val="Merknadstekst Tegn"/>
    <w:link w:val="Merknadstekst"/>
    <w:rsid w:val="00DB270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B2706"/>
    <w:rPr>
      <w:b/>
      <w:bCs/>
    </w:rPr>
  </w:style>
  <w:style w:type="character" w:customStyle="1" w:styleId="KommentaremneTegn">
    <w:name w:val="Kommentaremne Tegn"/>
    <w:link w:val="Kommentaremne"/>
    <w:rsid w:val="00DB2706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rsid w:val="00DB27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B2706"/>
    <w:rPr>
      <w:rFonts w:ascii="Tahoma" w:hAnsi="Tahoma" w:cs="Tahoma"/>
      <w:sz w:val="16"/>
      <w:szCs w:val="16"/>
      <w:lang w:val="en-US" w:eastAsia="en-US"/>
    </w:rPr>
  </w:style>
  <w:style w:type="character" w:styleId="Svakutheving">
    <w:name w:val="Subtle Emphasis"/>
    <w:uiPriority w:val="19"/>
    <w:rsid w:val="00F275F3"/>
    <w:rPr>
      <w:i/>
      <w:iCs/>
      <w:color w:val="808080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272ECD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272ECD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272ECD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272ECD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272ECD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272ECD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72ECD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slo.kommune.no/plan-bygg-og-eiendom/klage/klag-pa-vedtak/" TargetMode="External"/><Relationship Id="rId9" Type="http://schemas.openxmlformats.org/officeDocument/2006/relationships/hyperlink" Target="http://innsyn.pbe.oslo.kommune.no/saksinnsyn/main.asp" TargetMode="External"/><Relationship Id="rId10" Type="http://schemas.openxmlformats.org/officeDocument/2006/relationships/hyperlink" Target="mailto:postmottak@pbe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3095</CharactersWithSpaces>
  <SharedDoc>false</SharedDoc>
  <HLinks>
    <vt:vector size="18" baseType="variant"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mailto:postmottak@pbe.oslo.kommune.no</vt:lpwstr>
      </vt:variant>
      <vt:variant>
        <vt:lpwstr/>
      </vt:variant>
      <vt:variant>
        <vt:i4>4653128</vt:i4>
      </vt:variant>
      <vt:variant>
        <vt:i4>3</vt:i4>
      </vt:variant>
      <vt:variant>
        <vt:i4>0</vt:i4>
      </vt:variant>
      <vt:variant>
        <vt:i4>5</vt:i4>
      </vt:variant>
      <vt:variant>
        <vt:lpwstr>https://www.oslo.kommune.no/plan-bygg-og-eiendom/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https://www.oslo.kommune.no/plan-bygg-og-eiendom/klage/klag-pa-vedtak/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2019-03-12T09:16:00Z</dcterms:created>
  <dcterms:modified xsi:type="dcterms:W3CDTF">2019-03-12T09:33:00Z</dcterms:modified>
</cp:coreProperties>
</file>