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48" from="568.799988pt,195.699982pt" to="595.320007pt,195.699982pt" stroked="true" strokeweight=".75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156824" cy="48005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82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3"/>
      </w:tblGrid>
      <w:tr>
        <w:trPr>
          <w:trHeight w:val="256" w:hRule="atLeast"/>
        </w:trPr>
        <w:tc>
          <w:tcPr>
            <w:tcW w:w="7013" w:type="dxa"/>
          </w:tcPr>
          <w:p>
            <w:pPr>
              <w:pStyle w:val="TableParagraph"/>
              <w:tabs>
                <w:tab w:pos="5963" w:val="left" w:leader="none"/>
              </w:tabs>
              <w:spacing w:line="237" w:lineRule="exact"/>
              <w:ind w:left="200"/>
              <w:rPr>
                <w:sz w:val="22"/>
              </w:rPr>
            </w:pPr>
            <w:r>
              <w:rPr>
                <w:position w:val="-1"/>
                <w:sz w:val="22"/>
              </w:rPr>
              <w:t>Navn</w:t>
              <w:tab/>
            </w:r>
            <w:r>
              <w:rPr>
                <w:sz w:val="22"/>
              </w:rPr>
              <w:t>Arkiv:</w:t>
            </w:r>
          </w:p>
        </w:tc>
      </w:tr>
      <w:tr>
        <w:trPr>
          <w:trHeight w:val="10" w:hRule="atLeast"/>
        </w:trPr>
        <w:tc>
          <w:tcPr>
            <w:tcW w:w="701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2" w:hRule="atLeast"/>
        </w:trPr>
        <w:tc>
          <w:tcPr>
            <w:tcW w:w="7013" w:type="dxa"/>
          </w:tcPr>
          <w:p>
            <w:pPr>
              <w:pStyle w:val="TableParagraph"/>
              <w:tabs>
                <w:tab w:pos="5963" w:val="left" w:leader="none"/>
              </w:tabs>
              <w:spacing w:line="213" w:lineRule="exact"/>
              <w:ind w:left="200"/>
              <w:rPr>
                <w:sz w:val="22"/>
              </w:rPr>
            </w:pPr>
            <w:r>
              <w:rPr>
                <w:position w:val="-1"/>
                <w:sz w:val="22"/>
              </w:rPr>
              <w:t>Adresse</w:t>
              <w:tab/>
            </w:r>
            <w:r>
              <w:rPr>
                <w:sz w:val="22"/>
              </w:rPr>
              <w:t>Saksnr.:</w:t>
            </w:r>
          </w:p>
        </w:tc>
      </w:tr>
      <w:tr>
        <w:trPr>
          <w:trHeight w:val="267" w:hRule="atLeast"/>
        </w:trPr>
        <w:tc>
          <w:tcPr>
            <w:tcW w:w="7013" w:type="dxa"/>
          </w:tcPr>
          <w:p>
            <w:pPr>
              <w:pStyle w:val="TableParagraph"/>
              <w:spacing w:line="247" w:lineRule="exact"/>
              <w:ind w:right="358"/>
              <w:jc w:val="right"/>
              <w:rPr>
                <w:sz w:val="22"/>
              </w:rPr>
            </w:pPr>
            <w:r>
              <w:rPr>
                <w:sz w:val="22"/>
              </w:rPr>
              <w:t>Vedtak:</w:t>
            </w:r>
          </w:p>
        </w:tc>
      </w:tr>
      <w:tr>
        <w:trPr>
          <w:trHeight w:val="268" w:hRule="atLeast"/>
        </w:trPr>
        <w:tc>
          <w:tcPr>
            <w:tcW w:w="7013" w:type="dxa"/>
          </w:tcPr>
          <w:p>
            <w:pPr>
              <w:pStyle w:val="TableParagraph"/>
              <w:spacing w:line="249" w:lineRule="exact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Saksbeh.:</w:t>
            </w:r>
          </w:p>
        </w:tc>
      </w:tr>
      <w:tr>
        <w:trPr>
          <w:trHeight w:val="244" w:hRule="atLeast"/>
        </w:trPr>
        <w:tc>
          <w:tcPr>
            <w:tcW w:w="7013" w:type="dxa"/>
          </w:tcPr>
          <w:p>
            <w:pPr>
              <w:pStyle w:val="TableParagraph"/>
              <w:spacing w:line="225" w:lineRule="exact"/>
              <w:ind w:right="556"/>
              <w:jc w:val="right"/>
              <w:rPr>
                <w:sz w:val="22"/>
              </w:rPr>
            </w:pPr>
            <w:r>
              <w:rPr>
                <w:sz w:val="22"/>
              </w:rPr>
              <w:t>Dato: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463997pt;margin-top:18.860977pt;width:460.55pt;height:32.5500pt;mso-position-horizontal-relative:page;mso-position-vertical-relative:paragraph;z-index: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93" w:lineRule="exact" w:before="2"/>
                    <w:ind w:left="1783" w:right="178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MIDLERTIDIG BRUKSTILLATELSE FOR DELER AV TILTAKET</w:t>
                  </w:r>
                </w:p>
                <w:p>
                  <w:pPr>
                    <w:spacing w:line="219" w:lineRule="exact" w:before="0"/>
                    <w:ind w:left="1783" w:right="1783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etter plan- og bygningsloven av 27. juni 2008 nr. 71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 w:after="1"/>
        <w:rPr>
          <w:rFonts w:ascii="Times New Roman"/>
          <w:sz w:val="26"/>
        </w:rPr>
      </w:pPr>
    </w:p>
    <w:tbl>
      <w:tblPr>
        <w:tblW w:w="0" w:type="auto"/>
        <w:jc w:val="left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</w:tblGrid>
      <w:tr>
        <w:trPr>
          <w:trHeight w:val="244" w:hRule="atLeast"/>
        </w:trPr>
        <w:tc>
          <w:tcPr>
            <w:tcW w:w="213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Gjelder:</w:t>
            </w:r>
          </w:p>
        </w:tc>
      </w:tr>
      <w:tr>
        <w:trPr>
          <w:trHeight w:val="267" w:hRule="atLeast"/>
        </w:trPr>
        <w:tc>
          <w:tcPr>
            <w:tcW w:w="213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Adresse byggested:</w:t>
            </w:r>
          </w:p>
        </w:tc>
      </w:tr>
      <w:tr>
        <w:trPr>
          <w:trHeight w:val="267" w:hRule="atLeast"/>
        </w:trPr>
        <w:tc>
          <w:tcPr>
            <w:tcW w:w="2136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Tiltakshaver:</w:t>
            </w:r>
          </w:p>
        </w:tc>
      </w:tr>
      <w:tr>
        <w:trPr>
          <w:trHeight w:val="268" w:hRule="atLeast"/>
        </w:trPr>
        <w:tc>
          <w:tcPr>
            <w:tcW w:w="2136" w:type="dxa"/>
          </w:tcPr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sz w:val="22"/>
              </w:rPr>
              <w:t>Ansvarlig søker:</w:t>
            </w:r>
          </w:p>
        </w:tc>
      </w:tr>
      <w:tr>
        <w:trPr>
          <w:trHeight w:val="244" w:hRule="atLeast"/>
        </w:trPr>
        <w:tc>
          <w:tcPr>
            <w:tcW w:w="2136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Tillatelse: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spacing w:before="56"/>
        <w:ind w:left="798" w:right="420"/>
      </w:pPr>
      <w:r>
        <w:rPr/>
        <w:t>Søknad om midlertidig brukstillatelse med dokumentasjon er mottatt [dato]. Med dokumentasjonen har ansvarlig søker identifisert gjenstående arbeid, bekreftet at byggverket har tilfredsstillende sikkerhetsnivå og angitt tidspunkt for ferdigstillelse.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98" w:right="474"/>
        <w:jc w:val="both"/>
      </w:pPr>
      <w:r>
        <w:rPr/>
        <w:t>Byggesakskontoret var på tilsyn i forbindelse med søknad om midlertidig brukstillatelse den [dato]. Kollen hvor terrengarbeidene ikke er ferdigstilt er ikke sikret. Det forutsettes for denne tillatelse at sikring blir utført og satt opp umiddelbart.</w:t>
      </w:r>
    </w:p>
    <w:p>
      <w:pPr>
        <w:pStyle w:val="BodyText"/>
        <w:spacing w:before="1"/>
      </w:pPr>
    </w:p>
    <w:p>
      <w:pPr>
        <w:pStyle w:val="BodyText"/>
        <w:ind w:left="798" w:right="420"/>
      </w:pPr>
      <w:r>
        <w:rPr/>
        <w:t>Plan- og bygningsloven stiller krav om obligatorisk ferdigattest. I enkelte tilfeller kan det gis midlertidig brukstillatelse. For saksbehandling av søknad om midlertidig brukstillatelse påløper et gebyr på kr [sum],– som faktureres tiltakshaver.</w:t>
      </w:r>
    </w:p>
    <w:p>
      <w:pPr>
        <w:pStyle w:val="BodyText"/>
        <w:spacing w:before="1"/>
      </w:pPr>
    </w:p>
    <w:p>
      <w:pPr>
        <w:pStyle w:val="BodyText"/>
        <w:spacing w:before="1"/>
        <w:ind w:left="798" w:right="420"/>
      </w:pPr>
      <w:r>
        <w:rPr/>
        <w:t>Det er innsendt «som bygget-tegninger» for hele tomannsboligen. Endringene som er utført gjelder trappen opp til takterrassen og i den forbindelse en mindre fasadeendring. I tillegg er brannskillet mellom de to boligene flyttet noe og husnummer B har fått litt mer BRA enn husnummer A. Planløsningen er også endret noe. Endringene er ubetydelige og krever ikke ny saksbehandling.</w:t>
      </w:r>
    </w:p>
    <w:p>
      <w:pPr>
        <w:pStyle w:val="BodyText"/>
        <w:spacing w:line="268" w:lineRule="exact"/>
        <w:ind w:left="798"/>
      </w:pPr>
      <w:r>
        <w:rPr/>
        <w:t>Innsendte tegninger erstatter tidligere godkjente tegninger i saken (for hele tomannsboligen).</w:t>
      </w:r>
    </w:p>
    <w:p>
      <w:pPr>
        <w:pStyle w:val="BodyText"/>
        <w:ind w:left="798" w:right="420"/>
      </w:pPr>
      <w:r>
        <w:rPr/>
        <w:t>«Som bygget tegninger» er i følge gebyrregulativet gebyrbelagt med kr [sum],- som faktureres tiltakshaver.</w:t>
      </w:r>
    </w:p>
    <w:p>
      <w:pPr>
        <w:pStyle w:val="BodyText"/>
        <w:spacing w:before="3"/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552"/>
        <w:gridCol w:w="1561"/>
        <w:gridCol w:w="1558"/>
        <w:gridCol w:w="1703"/>
      </w:tblGrid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Tegningsnr.: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Mottatt: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Godkjent:</w:t>
            </w:r>
          </w:p>
        </w:tc>
        <w:tc>
          <w:tcPr>
            <w:tcW w:w="1703" w:type="dxa"/>
          </w:tcPr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Utgår:</w:t>
            </w: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Situasjonskart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øst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øst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sør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sør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vest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vest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nord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Fasade nord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5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1. etg.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1. etg.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9"/>
        <w:gridCol w:w="2020"/>
        <w:gridCol w:w="1674"/>
        <w:gridCol w:w="1627"/>
        <w:gridCol w:w="3016"/>
      </w:tblGrid>
      <w:tr>
        <w:trPr>
          <w:trHeight w:val="234" w:hRule="atLeast"/>
        </w:trPr>
        <w:tc>
          <w:tcPr>
            <w:tcW w:w="13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Postadresse: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20"/>
              <w:rPr>
                <w:sz w:val="18"/>
              </w:rPr>
            </w:pPr>
            <w:r>
              <w:rPr>
                <w:sz w:val="18"/>
              </w:rPr>
              <w:t>Besøksadr.: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608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162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210"/>
              <w:rPr>
                <w:sz w:val="18"/>
              </w:rPr>
            </w:pPr>
            <w:r>
              <w:rPr>
                <w:sz w:val="18"/>
              </w:rPr>
              <w:t>Organisasjonsnr.:</w:t>
            </w:r>
          </w:p>
        </w:tc>
        <w:tc>
          <w:tcPr>
            <w:tcW w:w="30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/>
              <w:ind w:left="144"/>
              <w:rPr>
                <w:sz w:val="18"/>
              </w:rPr>
            </w:pPr>
            <w:hyperlink r:id="rId6">
              <w:r>
                <w:rPr>
                  <w:sz w:val="18"/>
                </w:rPr>
                <w:t>postmottak@oppegard.kommune.no</w:t>
              </w:r>
            </w:hyperlink>
          </w:p>
        </w:tc>
      </w:tr>
      <w:tr>
        <w:trPr>
          <w:trHeight w:val="219" w:hRule="atLeast"/>
        </w:trPr>
        <w:tc>
          <w:tcPr>
            <w:tcW w:w="1309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Postboks 510</w:t>
            </w:r>
          </w:p>
        </w:tc>
        <w:tc>
          <w:tcPr>
            <w:tcW w:w="2020" w:type="dxa"/>
          </w:tcPr>
          <w:p>
            <w:pPr>
              <w:pStyle w:val="TableParagraph"/>
              <w:spacing w:line="200" w:lineRule="exact"/>
              <w:ind w:left="220"/>
              <w:rPr>
                <w:sz w:val="18"/>
              </w:rPr>
            </w:pPr>
            <w:r>
              <w:rPr>
                <w:sz w:val="18"/>
              </w:rPr>
              <w:t>Rådhuset</w:t>
            </w:r>
          </w:p>
        </w:tc>
        <w:tc>
          <w:tcPr>
            <w:tcW w:w="1674" w:type="dxa"/>
          </w:tcPr>
          <w:p>
            <w:pPr>
              <w:pStyle w:val="TableParagraph"/>
              <w:spacing w:line="200" w:lineRule="exact"/>
              <w:ind w:left="608"/>
              <w:rPr>
                <w:sz w:val="18"/>
              </w:rPr>
            </w:pPr>
            <w:r>
              <w:rPr>
                <w:sz w:val="18"/>
              </w:rPr>
              <w:t>66 81 90 90</w:t>
            </w:r>
          </w:p>
        </w:tc>
        <w:tc>
          <w:tcPr>
            <w:tcW w:w="1627" w:type="dxa"/>
          </w:tcPr>
          <w:p>
            <w:pPr>
              <w:pStyle w:val="TableParagraph"/>
              <w:spacing w:line="200" w:lineRule="exact"/>
              <w:ind w:left="210"/>
              <w:rPr>
                <w:sz w:val="18"/>
              </w:rPr>
            </w:pPr>
            <w:r>
              <w:rPr>
                <w:sz w:val="18"/>
              </w:rPr>
              <w:t>944 384 081</w:t>
            </w:r>
          </w:p>
        </w:tc>
        <w:tc>
          <w:tcPr>
            <w:tcW w:w="3016" w:type="dxa"/>
          </w:tcPr>
          <w:p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hyperlink r:id="rId7">
              <w:r>
                <w:rPr>
                  <w:sz w:val="18"/>
                </w:rPr>
                <w:t>www.oppegard.kommune.no</w:t>
              </w:r>
            </w:hyperlink>
          </w:p>
        </w:tc>
      </w:tr>
      <w:tr>
        <w:trPr>
          <w:trHeight w:val="200" w:hRule="atLeast"/>
        </w:trPr>
        <w:tc>
          <w:tcPr>
            <w:tcW w:w="1309" w:type="dxa"/>
          </w:tcPr>
          <w:p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1411 Kolbotn</w:t>
            </w:r>
          </w:p>
        </w:tc>
        <w:tc>
          <w:tcPr>
            <w:tcW w:w="2020" w:type="dxa"/>
          </w:tcPr>
          <w:p>
            <w:pPr>
              <w:pStyle w:val="TableParagraph"/>
              <w:spacing w:line="180" w:lineRule="exact"/>
              <w:ind w:left="220"/>
              <w:rPr>
                <w:sz w:val="18"/>
              </w:rPr>
            </w:pPr>
            <w:r>
              <w:rPr>
                <w:sz w:val="18"/>
              </w:rPr>
              <w:t>Kolbotnveien 30</w:t>
            </w:r>
          </w:p>
        </w:tc>
        <w:tc>
          <w:tcPr>
            <w:tcW w:w="16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560" w:bottom="280" w:left="620" w:right="1160"/>
        </w:sectPr>
      </w:pPr>
    </w:p>
    <w:p>
      <w:pPr>
        <w:tabs>
          <w:tab w:pos="8630" w:val="left" w:leader="none"/>
        </w:tabs>
        <w:spacing w:before="47"/>
        <w:ind w:left="798" w:right="0" w:firstLine="0"/>
        <w:jc w:val="left"/>
        <w:rPr>
          <w:sz w:val="20"/>
        </w:rPr>
      </w:pPr>
      <w:r>
        <w:rPr>
          <w:sz w:val="20"/>
        </w:rPr>
        <w:t>Oppegård</w:t>
      </w:r>
      <w:r>
        <w:rPr>
          <w:spacing w:val="-2"/>
          <w:sz w:val="20"/>
        </w:rPr>
        <w:t> </w:t>
      </w:r>
      <w:r>
        <w:rPr>
          <w:sz w:val="20"/>
        </w:rPr>
        <w:t>kommune</w:t>
        <w:tab/>
        <w:t>side</w:t>
      </w:r>
      <w:r>
        <w:rPr>
          <w:spacing w:val="-1"/>
          <w:sz w:val="20"/>
        </w:rPr>
        <w:t> </w:t>
      </w:r>
      <w:r>
        <w:rPr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552"/>
        <w:gridCol w:w="1561"/>
        <w:gridCol w:w="1558"/>
        <w:gridCol w:w="1703"/>
      </w:tblGrid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2. etg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2. etg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takterrasse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Plan takterrasse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Snitt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52" w:type="dxa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Snitt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6"/>
        <w:ind w:left="798" w:right="649"/>
      </w:pPr>
      <w:r>
        <w:rPr/>
        <w:t>På bakgrunn av mottatt dokumentasjon gir kommunen midlertidig brukstillatelse for ovennevnte tiltak, jf. plan- og bygningsloven § 21-10 tredje ledd.</w:t>
      </w:r>
    </w:p>
    <w:p>
      <w:pPr>
        <w:pStyle w:val="BodyText"/>
        <w:spacing w:before="1"/>
      </w:pPr>
    </w:p>
    <w:p>
      <w:pPr>
        <w:pStyle w:val="BodyText"/>
        <w:ind w:left="798" w:right="420"/>
      </w:pPr>
      <w:r>
        <w:rPr/>
        <w:t>Gjenstående arbeid må være fullført og anmodning om ferdigattest sendt inn innen [dato]. Brukstillatelsen faller bort når fristen for å søke om ferdigattest er utløpt.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98"/>
      </w:pPr>
      <w:r>
        <w:rPr/>
        <w:t>Det vises til tillatelse gitt [dato] der følgende vilkår gjenstår:</w:t>
      </w:r>
    </w:p>
    <w:p>
      <w:pPr>
        <w:pStyle w:val="BodyText"/>
        <w:spacing w:before="4"/>
      </w:pPr>
    </w:p>
    <w:tbl>
      <w:tblPr>
        <w:tblW w:w="0" w:type="auto"/>
        <w:jc w:val="left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3828"/>
        <w:gridCol w:w="1560"/>
        <w:gridCol w:w="1274"/>
        <w:gridCol w:w="1419"/>
      </w:tblGrid>
      <w:tr>
        <w:trPr>
          <w:trHeight w:val="537" w:hRule="atLeast"/>
        </w:trPr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Vilkår - beskrivelse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Vilkår må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oppfylles:</w:t>
            </w:r>
          </w:p>
        </w:tc>
        <w:tc>
          <w:tcPr>
            <w:tcW w:w="1274" w:type="dxa"/>
          </w:tcPr>
          <w:p>
            <w:pPr>
              <w:pStyle w:val="TableParagraph"/>
              <w:spacing w:line="266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Vilkår stilt: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Vilkår</w:t>
            </w:r>
          </w:p>
          <w:p>
            <w:pPr>
              <w:pStyle w:val="TableParagraph"/>
              <w:spacing w:line="252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oppfylt:</w:t>
            </w:r>
          </w:p>
        </w:tc>
      </w:tr>
      <w:tr>
        <w:trPr>
          <w:trHeight w:val="1343" w:hRule="atLeast"/>
        </w:trPr>
        <w:tc>
          <w:tcPr>
            <w:tcW w:w="816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79"/>
              <w:rPr>
                <w:sz w:val="22"/>
              </w:rPr>
            </w:pPr>
            <w:r>
              <w:rPr>
                <w:sz w:val="22"/>
              </w:rPr>
              <w:t>Det skal innsendes dokumentasjon på at terrenget er tilbakeført inntil muren på fasade nord, slik at kollen blir så lite</w:t>
            </w:r>
          </w:p>
          <w:p>
            <w:pPr>
              <w:pStyle w:val="TableParagraph"/>
              <w:spacing w:line="270" w:lineRule="atLeast"/>
              <w:ind w:left="108" w:right="130"/>
              <w:rPr>
                <w:sz w:val="22"/>
              </w:rPr>
            </w:pPr>
            <w:r>
              <w:rPr>
                <w:sz w:val="22"/>
              </w:rPr>
              <w:t>berørt om mulig, beskrevet av søker i e- post av [dato].</w:t>
            </w:r>
          </w:p>
        </w:tc>
        <w:tc>
          <w:tcPr>
            <w:tcW w:w="1560" w:type="dxa"/>
          </w:tcPr>
          <w:p>
            <w:pPr>
              <w:pStyle w:val="TableParagraph"/>
              <w:ind w:left="108" w:right="377"/>
              <w:rPr>
                <w:sz w:val="22"/>
              </w:rPr>
            </w:pPr>
            <w:r>
              <w:rPr>
                <w:sz w:val="22"/>
              </w:rPr>
              <w:t>Ved søknad om ferdigattest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798" w:right="676"/>
      </w:pPr>
      <w:r>
        <w:rPr/>
        <w:t>For ferdigattest som rekvireres etter fristens utløp, påløper ekstra behandlingsgebyr i henhold til gebyrregulativet for behandling og oppfølging av byggesaker i Oppegård kommune. Ved anmodning om ferdigattest må ny sluttkontroll utføres og sluttdokumentasjon sendes inn.</w:t>
      </w:r>
    </w:p>
    <w:p>
      <w:pPr>
        <w:pStyle w:val="BodyText"/>
        <w:ind w:left="798" w:right="890"/>
      </w:pPr>
      <w:r>
        <w:rPr/>
        <w:t>Hvis dere vil klage på vedtaket, må dere gjøre det </w:t>
      </w:r>
      <w:r>
        <w:rPr>
          <w:b/>
        </w:rPr>
        <w:t>innen tre uker </w:t>
      </w:r>
      <w:r>
        <w:rPr/>
        <w:t>etter at dere fikk melding om vedtaket. Dere finner mer </w:t>
      </w:r>
      <w:hyperlink r:id="rId8">
        <w:r>
          <w:rPr>
            <w:color w:val="0000FF"/>
            <w:u w:val="single" w:color="0000FF"/>
          </w:rPr>
          <w:t>informasjon om klagerett og klagefrist</w:t>
        </w:r>
        <w:r>
          <w:rPr>
            <w:color w:val="0000FF"/>
          </w:rPr>
          <w:t> </w:t>
        </w:r>
      </w:hyperlink>
      <w:r>
        <w:rPr/>
        <w:t>på kommunens nettsider.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3512"/>
      </w:tblGrid>
      <w:tr>
        <w:trPr>
          <w:trHeight w:val="1295" w:hRule="atLeast"/>
        </w:trPr>
        <w:tc>
          <w:tcPr>
            <w:tcW w:w="3257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Navn</w:t>
            </w:r>
          </w:p>
          <w:p>
            <w:pPr>
              <w:pStyle w:val="TableParagraph"/>
              <w:ind w:left="200" w:right="1460"/>
              <w:rPr>
                <w:sz w:val="22"/>
              </w:rPr>
            </w:pPr>
            <w:r>
              <w:rPr>
                <w:sz w:val="22"/>
              </w:rPr>
              <w:t>Virksomhetsleder Bygg og kart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70" w:lineRule="atLeast"/>
              <w:ind w:left="1478" w:right="186"/>
              <w:rPr>
                <w:sz w:val="22"/>
              </w:rPr>
            </w:pPr>
            <w:r>
              <w:rPr>
                <w:sz w:val="22"/>
              </w:rPr>
              <w:t>Navn Byggesaksbehandler Bygg og kart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56"/>
        <w:ind w:left="798"/>
      </w:pPr>
      <w:r>
        <w:rPr/>
        <w:t>Dokumentet er godkjent elektronisk.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798"/>
      </w:pPr>
      <w:r>
        <w:rPr/>
        <w:t>Kopi til:</w:t>
      </w:r>
    </w:p>
    <w:p>
      <w:pPr>
        <w:pStyle w:val="BodyText"/>
        <w:ind w:left="798" w:right="5291"/>
      </w:pPr>
      <w:r>
        <w:rPr/>
        <w:t>Follo brannvesen IKS, Postboks 364, 1401 SKI Kart</w:t>
      </w:r>
    </w:p>
    <w:p>
      <w:pPr>
        <w:pStyle w:val="BodyText"/>
        <w:spacing w:line="268" w:lineRule="exact"/>
        <w:ind w:left="798"/>
      </w:pPr>
      <w:r>
        <w:rPr/>
        <w:t>Virksomhet UTE</w:t>
      </w:r>
    </w:p>
    <w:sectPr>
      <w:pgSz w:w="11910" w:h="16840"/>
      <w:pgMar w:top="200" w:bottom="280" w:left="6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mottak@oppegard.kommune.no" TargetMode="External"/><Relationship Id="rId7" Type="http://schemas.openxmlformats.org/officeDocument/2006/relationships/hyperlink" Target="http://www.oppegard.kommune.no/" TargetMode="External"/><Relationship Id="rId8" Type="http://schemas.openxmlformats.org/officeDocument/2006/relationships/hyperlink" Target="https://www.oppegard.kommune.no/plan-bygg-og-kart/bygg-og-kart/klage-pa-vedta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SnowAdm</dc:creator>
  <dc:title>Feil</dc:title>
  <dcterms:created xsi:type="dcterms:W3CDTF">2018-09-19T08:01:40Z</dcterms:created>
  <dcterms:modified xsi:type="dcterms:W3CDTF">2018-09-19T08:01:40Z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</Properties>
</file>